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E44D54" w:rsidP="00294A5A">
      <w:pPr>
        <w:jc w:val="right"/>
        <w:rPr>
          <w:sz w:val="26"/>
          <w:szCs w:val="26"/>
        </w:rPr>
      </w:pPr>
      <w:r w:rsidRPr="00E44D54">
        <w:rPr>
          <w:sz w:val="26"/>
          <w:szCs w:val="26"/>
        </w:rPr>
        <w:t>Дело № 5-</w:t>
      </w:r>
      <w:r w:rsidR="007C35CF">
        <w:rPr>
          <w:sz w:val="26"/>
          <w:szCs w:val="26"/>
        </w:rPr>
        <w:t>289</w:t>
      </w:r>
      <w:r w:rsidRPr="00E44D54">
        <w:rPr>
          <w:sz w:val="26"/>
          <w:szCs w:val="26"/>
        </w:rPr>
        <w:t>-0</w:t>
      </w:r>
      <w:r w:rsidR="007C35CF">
        <w:rPr>
          <w:sz w:val="26"/>
          <w:szCs w:val="26"/>
        </w:rPr>
        <w:t>2</w:t>
      </w:r>
      <w:r w:rsidRPr="00E44D54" w:rsidR="00554BCC">
        <w:rPr>
          <w:sz w:val="26"/>
          <w:szCs w:val="26"/>
        </w:rPr>
        <w:t>0</w:t>
      </w:r>
      <w:r w:rsidR="007C35CF">
        <w:rPr>
          <w:sz w:val="26"/>
          <w:szCs w:val="26"/>
        </w:rPr>
        <w:t>1</w:t>
      </w:r>
      <w:r w:rsidRPr="00E44D54">
        <w:rPr>
          <w:sz w:val="26"/>
          <w:szCs w:val="26"/>
        </w:rPr>
        <w:t>/20</w:t>
      </w:r>
      <w:r w:rsidR="007C35CF">
        <w:rPr>
          <w:sz w:val="26"/>
          <w:szCs w:val="26"/>
        </w:rPr>
        <w:t>24</w:t>
      </w:r>
    </w:p>
    <w:p w:rsidR="00046CDA" w:rsidRPr="00E44D54" w:rsidP="00294A5A">
      <w:pPr>
        <w:jc w:val="center"/>
        <w:rPr>
          <w:sz w:val="26"/>
          <w:szCs w:val="26"/>
        </w:rPr>
      </w:pPr>
    </w:p>
    <w:p w:rsidR="00046CDA" w:rsidP="00294A5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44D54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Pr="00E44D54">
        <w:rPr>
          <w:sz w:val="26"/>
          <w:szCs w:val="26"/>
        </w:rPr>
        <w:t>ТАНОВЛЕНИЕ</w:t>
      </w:r>
    </w:p>
    <w:p w:rsidR="00B51A57" w:rsidRPr="00E44D54" w:rsidP="00294A5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об административном правонарушении</w:t>
      </w:r>
    </w:p>
    <w:p w:rsidR="00046CDA" w:rsidRPr="00E44D54" w:rsidP="00294A5A">
      <w:pPr>
        <w:jc w:val="center"/>
        <w:rPr>
          <w:sz w:val="26"/>
          <w:szCs w:val="26"/>
        </w:rPr>
      </w:pPr>
    </w:p>
    <w:p w:rsidR="00554BCC" w:rsidP="00294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44D54" w:rsidR="00E44D54">
        <w:rPr>
          <w:sz w:val="26"/>
          <w:szCs w:val="26"/>
        </w:rPr>
        <w:t xml:space="preserve"> </w:t>
      </w:r>
      <w:r w:rsidR="007C35CF">
        <w:rPr>
          <w:sz w:val="26"/>
          <w:szCs w:val="26"/>
        </w:rPr>
        <w:t>мая</w:t>
      </w:r>
      <w:r w:rsidRPr="00E44D54">
        <w:rPr>
          <w:sz w:val="26"/>
          <w:szCs w:val="26"/>
        </w:rPr>
        <w:t xml:space="preserve"> 20</w:t>
      </w:r>
      <w:r w:rsidR="007C35CF">
        <w:rPr>
          <w:sz w:val="26"/>
          <w:szCs w:val="26"/>
        </w:rPr>
        <w:t>24</w:t>
      </w:r>
      <w:r w:rsidRPr="00E44D54">
        <w:rPr>
          <w:sz w:val="26"/>
          <w:szCs w:val="26"/>
        </w:rPr>
        <w:t xml:space="preserve"> года</w:t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  <w:t xml:space="preserve">    </w:t>
      </w:r>
      <w:r w:rsidRPr="00E44D54">
        <w:rPr>
          <w:sz w:val="26"/>
          <w:szCs w:val="26"/>
        </w:rPr>
        <w:tab/>
        <w:t xml:space="preserve">                           </w:t>
      </w:r>
      <w:r w:rsidRPr="00E44D54" w:rsidR="004A6A9C">
        <w:rPr>
          <w:sz w:val="26"/>
          <w:szCs w:val="26"/>
        </w:rPr>
        <w:t xml:space="preserve">     </w:t>
      </w:r>
      <w:r w:rsidRPr="00E44D54">
        <w:rPr>
          <w:sz w:val="26"/>
          <w:szCs w:val="26"/>
        </w:rPr>
        <w:t xml:space="preserve"> </w:t>
      </w:r>
      <w:r w:rsidR="007C35CF">
        <w:rPr>
          <w:sz w:val="26"/>
          <w:szCs w:val="26"/>
        </w:rPr>
        <w:t xml:space="preserve">               </w:t>
      </w:r>
      <w:r w:rsidR="007C35CF">
        <w:rPr>
          <w:sz w:val="26"/>
          <w:szCs w:val="26"/>
        </w:rPr>
        <w:t>гп</w:t>
      </w:r>
      <w:r w:rsidR="007C35CF">
        <w:rPr>
          <w:sz w:val="26"/>
          <w:szCs w:val="26"/>
        </w:rPr>
        <w:t xml:space="preserve">. </w:t>
      </w:r>
      <w:r w:rsidRPr="00E44D54">
        <w:rPr>
          <w:sz w:val="26"/>
          <w:szCs w:val="26"/>
        </w:rPr>
        <w:t>Игрим</w:t>
      </w:r>
    </w:p>
    <w:p w:rsidR="00B51A57" w:rsidRPr="00E44D54" w:rsidP="00294A5A">
      <w:pPr>
        <w:contextualSpacing/>
        <w:jc w:val="both"/>
        <w:rPr>
          <w:sz w:val="26"/>
          <w:szCs w:val="26"/>
        </w:rPr>
      </w:pPr>
    </w:p>
    <w:p w:rsidR="00746710" w:rsidRPr="00746710" w:rsidP="0058048B">
      <w:pPr>
        <w:ind w:firstLine="567"/>
        <w:jc w:val="both"/>
        <w:rPr>
          <w:sz w:val="26"/>
          <w:szCs w:val="26"/>
        </w:rPr>
      </w:pPr>
      <w:r w:rsidRPr="00E44D5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</w:t>
      </w:r>
      <w:r w:rsidRPr="00E44D54">
        <w:rPr>
          <w:sz w:val="26"/>
          <w:szCs w:val="26"/>
        </w:rPr>
        <w:t xml:space="preserve">исполняющий обязанности мирового судьи судебного участка№1 </w:t>
      </w:r>
      <w:r w:rsidRPr="00746710">
        <w:rPr>
          <w:sz w:val="26"/>
          <w:szCs w:val="26"/>
        </w:rPr>
        <w:t>Березовского судебного района Ханты-Мансийского автономного округа-Югры Сафин Р.Ф</w:t>
      </w:r>
      <w:r w:rsidRPr="00746710" w:rsidR="00554BCC">
        <w:rPr>
          <w:color w:val="000000"/>
          <w:sz w:val="26"/>
          <w:szCs w:val="26"/>
        </w:rPr>
        <w:t>.,</w:t>
      </w:r>
      <w:r w:rsidRPr="00746710" w:rsidR="00554BCC">
        <w:rPr>
          <w:sz w:val="26"/>
          <w:szCs w:val="26"/>
        </w:rPr>
        <w:t xml:space="preserve"> рассмотрев дело об административном правонарушении, предусмотренном </w:t>
      </w:r>
      <w:r w:rsidRPr="00746710">
        <w:rPr>
          <w:sz w:val="26"/>
          <w:szCs w:val="26"/>
        </w:rPr>
        <w:t xml:space="preserve">ч. </w:t>
      </w:r>
      <w:r w:rsidR="007C35CF">
        <w:rPr>
          <w:sz w:val="26"/>
          <w:szCs w:val="26"/>
        </w:rPr>
        <w:t>2</w:t>
      </w:r>
      <w:r w:rsidRPr="00746710">
        <w:rPr>
          <w:sz w:val="26"/>
          <w:szCs w:val="26"/>
        </w:rPr>
        <w:t xml:space="preserve"> </w:t>
      </w:r>
      <w:r w:rsidRPr="00746710" w:rsidR="00554BCC">
        <w:rPr>
          <w:sz w:val="26"/>
          <w:szCs w:val="26"/>
        </w:rPr>
        <w:t xml:space="preserve">ст. </w:t>
      </w:r>
      <w:r w:rsidRPr="00746710">
        <w:rPr>
          <w:sz w:val="26"/>
          <w:szCs w:val="26"/>
        </w:rPr>
        <w:t>20.7</w:t>
      </w:r>
      <w:r w:rsidRPr="00746710" w:rsidR="00554BCC">
        <w:rPr>
          <w:sz w:val="26"/>
          <w:szCs w:val="26"/>
        </w:rPr>
        <w:t xml:space="preserve"> Кодекса РФ об административных правонарушениях</w:t>
      </w:r>
      <w:r w:rsidRPr="00746710" w:rsidR="00046CDA">
        <w:rPr>
          <w:sz w:val="26"/>
          <w:szCs w:val="26"/>
        </w:rPr>
        <w:t>, в отношении</w:t>
      </w:r>
      <w:r w:rsidRPr="00746710">
        <w:rPr>
          <w:sz w:val="26"/>
          <w:szCs w:val="26"/>
        </w:rPr>
        <w:t xml:space="preserve"> юридического лица администрации Березовского района, находящегося по адресу ул. Астраханцева д.54, </w:t>
      </w:r>
      <w:r w:rsidRPr="00746710">
        <w:rPr>
          <w:sz w:val="26"/>
          <w:szCs w:val="26"/>
        </w:rPr>
        <w:t>пгт.Березово</w:t>
      </w:r>
      <w:r w:rsidRPr="00746710">
        <w:rPr>
          <w:sz w:val="26"/>
          <w:szCs w:val="26"/>
        </w:rPr>
        <w:t>, ХМАО-Югра, ИНН 8613002594, КПП 861301001, ОГРН 1028601579775 дата регистрации 19.12.1997 года, ранее не привлекавшегося к административной ответственности</w:t>
      </w:r>
      <w:r w:rsidR="00D1619B">
        <w:rPr>
          <w:sz w:val="26"/>
          <w:szCs w:val="26"/>
        </w:rPr>
        <w:t xml:space="preserve"> за совершение однородных правонарушений,</w:t>
      </w:r>
    </w:p>
    <w:p w:rsidR="00567174" w:rsidRPr="00E44D54" w:rsidP="0058048B">
      <w:pPr>
        <w:pStyle w:val="BodyTextIndent"/>
        <w:ind w:left="0"/>
        <w:jc w:val="center"/>
        <w:rPr>
          <w:sz w:val="26"/>
          <w:szCs w:val="26"/>
        </w:rPr>
      </w:pPr>
      <w:r w:rsidRPr="00E44D54">
        <w:rPr>
          <w:sz w:val="26"/>
          <w:szCs w:val="26"/>
        </w:rPr>
        <w:t>установил:</w:t>
      </w:r>
    </w:p>
    <w:p w:rsidR="00746710" w:rsidRPr="00143F4F" w:rsidP="0058048B">
      <w:pPr>
        <w:ind w:firstLine="567"/>
        <w:jc w:val="both"/>
        <w:rPr>
          <w:sz w:val="26"/>
          <w:szCs w:val="26"/>
        </w:rPr>
      </w:pPr>
      <w:r w:rsidRPr="00746710">
        <w:rPr>
          <w:sz w:val="26"/>
          <w:szCs w:val="26"/>
        </w:rPr>
        <w:t xml:space="preserve">В период времени с </w:t>
      </w:r>
      <w:r w:rsidR="00F20E23">
        <w:rPr>
          <w:sz w:val="26"/>
          <w:szCs w:val="26"/>
        </w:rPr>
        <w:t>04</w:t>
      </w:r>
      <w:r w:rsidRPr="0074671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46710">
        <w:rPr>
          <w:sz w:val="26"/>
          <w:szCs w:val="26"/>
        </w:rPr>
        <w:t>.20</w:t>
      </w:r>
      <w:r w:rsidR="00F20E23">
        <w:rPr>
          <w:sz w:val="26"/>
          <w:szCs w:val="26"/>
        </w:rPr>
        <w:t>24</w:t>
      </w:r>
      <w:r w:rsidRPr="00746710">
        <w:rPr>
          <w:sz w:val="26"/>
          <w:szCs w:val="26"/>
        </w:rPr>
        <w:t xml:space="preserve"> года по </w:t>
      </w:r>
      <w:r w:rsidR="00F20E23">
        <w:rPr>
          <w:sz w:val="26"/>
          <w:szCs w:val="26"/>
        </w:rPr>
        <w:t>08</w:t>
      </w:r>
      <w:r w:rsidRPr="00746710">
        <w:rPr>
          <w:sz w:val="26"/>
          <w:szCs w:val="26"/>
        </w:rPr>
        <w:t>.0</w:t>
      </w:r>
      <w:r w:rsidR="00F20E23">
        <w:rPr>
          <w:sz w:val="26"/>
          <w:szCs w:val="26"/>
        </w:rPr>
        <w:t>4</w:t>
      </w:r>
      <w:r w:rsidRPr="00746710">
        <w:rPr>
          <w:sz w:val="26"/>
          <w:szCs w:val="26"/>
        </w:rPr>
        <w:t>.20</w:t>
      </w:r>
      <w:r w:rsidR="00F20E23">
        <w:rPr>
          <w:sz w:val="26"/>
          <w:szCs w:val="26"/>
        </w:rPr>
        <w:t>24</w:t>
      </w:r>
      <w:r w:rsidRPr="00746710">
        <w:rPr>
          <w:sz w:val="26"/>
          <w:szCs w:val="26"/>
        </w:rPr>
        <w:t xml:space="preserve"> года в ходе</w:t>
      </w:r>
      <w:r w:rsidR="00F20E23">
        <w:rPr>
          <w:sz w:val="26"/>
          <w:szCs w:val="26"/>
        </w:rPr>
        <w:t xml:space="preserve"> проведения внеплановой </w:t>
      </w:r>
      <w:r w:rsidRPr="00746710">
        <w:rPr>
          <w:sz w:val="26"/>
          <w:szCs w:val="26"/>
        </w:rPr>
        <w:t xml:space="preserve">выездной проверки установлено, </w:t>
      </w:r>
      <w:r w:rsidRPr="00746710" w:rsidR="007170F4">
        <w:rPr>
          <w:sz w:val="26"/>
          <w:szCs w:val="26"/>
        </w:rPr>
        <w:t>что администрация</w:t>
      </w:r>
      <w:r w:rsidRPr="00746710">
        <w:rPr>
          <w:sz w:val="26"/>
          <w:szCs w:val="26"/>
        </w:rPr>
        <w:t xml:space="preserve"> Березовского района</w:t>
      </w:r>
      <w:r w:rsidR="00221AE0">
        <w:rPr>
          <w:sz w:val="26"/>
          <w:szCs w:val="26"/>
        </w:rPr>
        <w:t xml:space="preserve"> расположенная по адресу: </w:t>
      </w:r>
      <w:r w:rsidR="00D17CC4">
        <w:rPr>
          <w:sz w:val="26"/>
          <w:szCs w:val="26"/>
        </w:rPr>
        <w:t>*</w:t>
      </w:r>
      <w:r w:rsidRPr="00746710">
        <w:rPr>
          <w:sz w:val="26"/>
          <w:szCs w:val="26"/>
        </w:rPr>
        <w:t>в нарушение ФЗ от 12.02.1998г. №28-ФЗ «О гражданской обороне»,</w:t>
      </w:r>
      <w:r w:rsidR="007170F4">
        <w:rPr>
          <w:sz w:val="26"/>
          <w:szCs w:val="26"/>
        </w:rPr>
        <w:t xml:space="preserve"> </w:t>
      </w:r>
      <w:r w:rsidR="0089086D">
        <w:rPr>
          <w:sz w:val="26"/>
          <w:szCs w:val="26"/>
        </w:rPr>
        <w:t xml:space="preserve"> </w:t>
      </w:r>
      <w:r w:rsidRPr="00746710">
        <w:rPr>
          <w:sz w:val="26"/>
          <w:szCs w:val="26"/>
        </w:rPr>
        <w:t xml:space="preserve"> Положения о гражданской обороне в Российской Федерации, утвержденного постановлением Правительства Российской Федерации от 26.11.2007г. № 804, Положения об организации обучения населения в области гражданской обороны, </w:t>
      </w:r>
      <w:r w:rsidRPr="00DA6FB7">
        <w:rPr>
          <w:sz w:val="26"/>
          <w:szCs w:val="26"/>
        </w:rPr>
        <w:t>утвержденного постановлением Правительства Российской Федерации от 02.11.2000г. №841,</w:t>
      </w:r>
      <w:r w:rsidRPr="00DA6FB7" w:rsidR="00DA6FB7">
        <w:rPr>
          <w:sz w:val="26"/>
          <w:szCs w:val="26"/>
        </w:rPr>
        <w:t xml:space="preserve"> Положения о накоплении, хранении и использовании в целях гражданской обороны запасов материально-технических, продовольственных, и иных средств, утверждённого Постановлением Правительства РФ № 379 от 27.0</w:t>
      </w:r>
      <w:r w:rsidR="00DA6FB7">
        <w:rPr>
          <w:sz w:val="26"/>
          <w:szCs w:val="26"/>
        </w:rPr>
        <w:t xml:space="preserve">4.2000 г; </w:t>
      </w:r>
      <w:r w:rsidR="007170F4">
        <w:rPr>
          <w:sz w:val="26"/>
          <w:szCs w:val="26"/>
        </w:rPr>
        <w:t>Положения об организации и ведении гражданской обороны в муниципальных образованиях и организациях, утверждённого приказом МЧС РФ от 14.11.2008г.</w:t>
      </w:r>
      <w:r w:rsidRPr="00746710">
        <w:rPr>
          <w:sz w:val="26"/>
          <w:szCs w:val="26"/>
        </w:rPr>
        <w:t xml:space="preserve"> не выполнил</w:t>
      </w:r>
      <w:r>
        <w:rPr>
          <w:sz w:val="26"/>
          <w:szCs w:val="26"/>
        </w:rPr>
        <w:t>а</w:t>
      </w:r>
      <w:r w:rsidRPr="00746710">
        <w:rPr>
          <w:sz w:val="26"/>
          <w:szCs w:val="26"/>
        </w:rPr>
        <w:t xml:space="preserve"> установленных федеральными законами и иными нормативными правовыми актами Российской Федерации</w:t>
      </w:r>
      <w:r w:rsidR="00104147">
        <w:rPr>
          <w:sz w:val="26"/>
          <w:szCs w:val="26"/>
        </w:rPr>
        <w:t xml:space="preserve"> требований и мероприятий в области </w:t>
      </w:r>
      <w:r w:rsidRPr="00143F4F" w:rsidR="00104147">
        <w:rPr>
          <w:sz w:val="26"/>
          <w:szCs w:val="26"/>
        </w:rPr>
        <w:t>гражданской обороны</w:t>
      </w:r>
      <w:r w:rsidRPr="00143F4F">
        <w:rPr>
          <w:sz w:val="26"/>
          <w:szCs w:val="26"/>
        </w:rPr>
        <w:t xml:space="preserve">,  а именно:  </w:t>
      </w:r>
    </w:p>
    <w:p w:rsidR="00746710" w:rsidRPr="00143F4F" w:rsidP="0058048B">
      <w:pPr>
        <w:pStyle w:val="22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</w:t>
      </w:r>
      <w:r w:rsidRPr="00143F4F">
        <w:rPr>
          <w:sz w:val="26"/>
          <w:szCs w:val="26"/>
        </w:rPr>
        <w:t xml:space="preserve">онтролируемым лицом </w:t>
      </w:r>
      <w:r>
        <w:rPr>
          <w:sz w:val="26"/>
          <w:szCs w:val="26"/>
        </w:rPr>
        <w:t>н</w:t>
      </w:r>
      <w:r w:rsidRPr="00143F4F" w:rsidR="005F1ED9">
        <w:rPr>
          <w:sz w:val="26"/>
          <w:szCs w:val="26"/>
        </w:rPr>
        <w:t>е проводятся запланированные учения и тренировки по гражданской обороне</w:t>
      </w:r>
      <w:r w:rsidRPr="00143F4F">
        <w:rPr>
          <w:sz w:val="26"/>
          <w:szCs w:val="26"/>
        </w:rPr>
        <w:t>, в нарушение</w:t>
      </w:r>
      <w:r w:rsidRPr="00143F4F" w:rsidR="001F35F1">
        <w:rPr>
          <w:sz w:val="26"/>
          <w:szCs w:val="26"/>
        </w:rPr>
        <w:t xml:space="preserve"> п. 2 ст. 8 Федерального закона от 18.02.1998г. № 28- ФЗ «О гражданской обороне»; п. 15.1 Положения об организации и ведении гражданской обороны в муниципальных образованиях и организациях, утвержденного приказом МЧС РФ от 14.11.2008 № 687; </w:t>
      </w:r>
      <w:r w:rsidRPr="00143F4F" w:rsidR="001F35F1">
        <w:rPr>
          <w:sz w:val="26"/>
          <w:szCs w:val="26"/>
        </w:rPr>
        <w:t>пп</w:t>
      </w:r>
      <w:r w:rsidRPr="00143F4F" w:rsidR="001F35F1">
        <w:rPr>
          <w:sz w:val="26"/>
          <w:szCs w:val="26"/>
        </w:rPr>
        <w:t>. «в» п. 5 Положения о подготовки населения в области «гражданской обороны, утв. Постановлением Правительства РФ от 2 ноября 2000 № 841</w:t>
      </w:r>
      <w:r w:rsidRPr="00143F4F">
        <w:rPr>
          <w:sz w:val="26"/>
          <w:szCs w:val="26"/>
        </w:rPr>
        <w:t>.</w:t>
      </w:r>
    </w:p>
    <w:p w:rsidR="00746710" w:rsidRPr="006701CC" w:rsidP="0058048B">
      <w:pPr>
        <w:ind w:firstLine="567"/>
        <w:jc w:val="both"/>
        <w:rPr>
          <w:sz w:val="26"/>
          <w:szCs w:val="26"/>
        </w:rPr>
      </w:pPr>
      <w:r w:rsidRPr="00143F4F">
        <w:rPr>
          <w:sz w:val="26"/>
          <w:szCs w:val="26"/>
        </w:rPr>
        <w:t xml:space="preserve">2. </w:t>
      </w:r>
      <w:r w:rsidR="004B67AF">
        <w:rPr>
          <w:sz w:val="26"/>
          <w:szCs w:val="26"/>
        </w:rPr>
        <w:t>К</w:t>
      </w:r>
      <w:r w:rsidRPr="00143F4F" w:rsidR="004B67AF">
        <w:rPr>
          <w:sz w:val="26"/>
          <w:szCs w:val="26"/>
        </w:rPr>
        <w:t xml:space="preserve">онтролируемым лицом </w:t>
      </w:r>
      <w:r w:rsidR="004B67AF">
        <w:rPr>
          <w:sz w:val="26"/>
          <w:szCs w:val="26"/>
        </w:rPr>
        <w:t>н</w:t>
      </w:r>
      <w:r w:rsidRPr="00143F4F" w:rsidR="004B67AF">
        <w:rPr>
          <w:sz w:val="26"/>
          <w:szCs w:val="26"/>
        </w:rPr>
        <w:t>е провод</w:t>
      </w:r>
      <w:r w:rsidR="004B67AF">
        <w:rPr>
          <w:sz w:val="26"/>
          <w:szCs w:val="26"/>
        </w:rPr>
        <w:t>и</w:t>
      </w:r>
      <w:r w:rsidRPr="00143F4F" w:rsidR="004B67AF">
        <w:rPr>
          <w:sz w:val="26"/>
          <w:szCs w:val="26"/>
        </w:rPr>
        <w:t>тся</w:t>
      </w:r>
      <w:r w:rsidRPr="00143F4F">
        <w:rPr>
          <w:sz w:val="26"/>
          <w:szCs w:val="26"/>
        </w:rPr>
        <w:t xml:space="preserve"> подготовка (обучение) населения (не работающего) в области гражданской обороны, </w:t>
      </w:r>
      <w:r w:rsidRPr="00143F4F">
        <w:rPr>
          <w:sz w:val="26"/>
          <w:szCs w:val="26"/>
        </w:rPr>
        <w:t xml:space="preserve">в нарушение </w:t>
      </w:r>
      <w:r w:rsidRPr="00143F4F">
        <w:rPr>
          <w:sz w:val="26"/>
          <w:szCs w:val="26"/>
        </w:rPr>
        <w:t>п. 2 ст. 8 Федерального закона от 18.02.1998г. № 28ФЗ «О гражданской оборо</w:t>
      </w:r>
      <w:r w:rsidR="002A2383">
        <w:rPr>
          <w:sz w:val="26"/>
          <w:szCs w:val="26"/>
        </w:rPr>
        <w:t>н</w:t>
      </w:r>
      <w:r w:rsidRPr="00143F4F">
        <w:rPr>
          <w:sz w:val="26"/>
          <w:szCs w:val="26"/>
        </w:rPr>
        <w:t>е»;</w:t>
      </w:r>
      <w:r w:rsidR="002A2383">
        <w:rPr>
          <w:sz w:val="26"/>
          <w:szCs w:val="26"/>
        </w:rPr>
        <w:t xml:space="preserve"> </w:t>
      </w:r>
      <w:r w:rsidRPr="00143F4F">
        <w:rPr>
          <w:sz w:val="26"/>
          <w:szCs w:val="26"/>
        </w:rPr>
        <w:t>п. 15.1 Положения об организации и ведении гражданской обороны в муниципальных образованиях и организациях, утвержденного приказом МЧС РФ от 14.11.2008 № 687;</w:t>
      </w:r>
      <w:r w:rsidR="002A2383">
        <w:rPr>
          <w:sz w:val="26"/>
          <w:szCs w:val="26"/>
        </w:rPr>
        <w:t xml:space="preserve"> </w:t>
      </w:r>
      <w:r w:rsidR="002A2383">
        <w:rPr>
          <w:sz w:val="26"/>
          <w:szCs w:val="26"/>
        </w:rPr>
        <w:t>пп</w:t>
      </w:r>
      <w:r w:rsidR="002A2383">
        <w:rPr>
          <w:sz w:val="26"/>
          <w:szCs w:val="26"/>
        </w:rPr>
        <w:t>. «в»</w:t>
      </w:r>
      <w:r w:rsidRPr="00143F4F">
        <w:rPr>
          <w:sz w:val="26"/>
          <w:szCs w:val="26"/>
        </w:rPr>
        <w:t xml:space="preserve"> п. 5 Положения о подготовки населения в области гражданской обороны, утв. </w:t>
      </w:r>
      <w:r w:rsidRPr="006701CC">
        <w:rPr>
          <w:sz w:val="26"/>
          <w:szCs w:val="26"/>
        </w:rPr>
        <w:t>Постановлением Правительства РФ от 2 ноября 2000 № 841</w:t>
      </w:r>
      <w:r w:rsidRPr="006701CC">
        <w:rPr>
          <w:sz w:val="26"/>
          <w:szCs w:val="26"/>
        </w:rPr>
        <w:t>.</w:t>
      </w:r>
    </w:p>
    <w:p w:rsidR="002A2383" w:rsidP="0058048B">
      <w:pPr>
        <w:ind w:firstLine="567"/>
        <w:jc w:val="both"/>
        <w:rPr>
          <w:sz w:val="26"/>
          <w:szCs w:val="26"/>
        </w:rPr>
      </w:pPr>
      <w:r w:rsidRPr="006701CC">
        <w:rPr>
          <w:sz w:val="26"/>
          <w:szCs w:val="26"/>
        </w:rPr>
        <w:t xml:space="preserve">3. Не в полном объеме оснащаются созданные учебно-консультационные пункты по гражданской обороне материально-технической базой (литература, плакаты </w:t>
      </w:r>
      <w:r w:rsidRPr="006701CC">
        <w:rPr>
          <w:sz w:val="26"/>
          <w:szCs w:val="26"/>
        </w:rPr>
        <w:t>ит.п</w:t>
      </w:r>
      <w:r w:rsidRPr="006701CC">
        <w:rPr>
          <w:sz w:val="26"/>
          <w:szCs w:val="26"/>
        </w:rPr>
        <w:t>.), в нарушение п. 2 ст. 8 Федерального закона от 18.02.1998г. № 28ФЗ «О гражданской обороне»;</w:t>
      </w:r>
      <w:r>
        <w:rPr>
          <w:sz w:val="26"/>
          <w:szCs w:val="26"/>
        </w:rPr>
        <w:t xml:space="preserve"> </w:t>
      </w:r>
      <w:r w:rsidRPr="006701CC">
        <w:rPr>
          <w:sz w:val="26"/>
          <w:szCs w:val="26"/>
        </w:rPr>
        <w:t xml:space="preserve">п. 5 Положения о подготовки населения в области гражданской обороны, утв. Постановлением Правительства РФ от 2 ноября 2000 № 841; п. </w:t>
      </w:r>
      <w:r w:rsidRPr="006701CC">
        <w:rPr>
          <w:sz w:val="26"/>
          <w:szCs w:val="26"/>
        </w:rPr>
        <w:t>15.1 Положения об организации и ведении гражданской обороны в муниципальных образованиях и организациях, утвержденного приказом МЧС РФ от 14.11.2008 № 687; п. 7 Постановлени</w:t>
      </w:r>
      <w:r w:rsidR="007A549C">
        <w:rPr>
          <w:sz w:val="26"/>
          <w:szCs w:val="26"/>
        </w:rPr>
        <w:t>я</w:t>
      </w:r>
      <w:r w:rsidRPr="006701CC">
        <w:rPr>
          <w:sz w:val="26"/>
          <w:szCs w:val="26"/>
        </w:rPr>
        <w:t xml:space="preserve"> Правительства РФ от 26 ноября 2007 г. N 804</w:t>
      </w:r>
      <w:r w:rsidR="007A549C">
        <w:rPr>
          <w:sz w:val="26"/>
          <w:szCs w:val="26"/>
        </w:rPr>
        <w:t xml:space="preserve"> </w:t>
      </w:r>
      <w:r w:rsidRPr="006701CC">
        <w:rPr>
          <w:sz w:val="26"/>
          <w:szCs w:val="26"/>
        </w:rPr>
        <w:t>"Об утверждении Положения о гражданской обороне в Российской Федерации"</w:t>
      </w:r>
      <w:r w:rsidR="007A549C">
        <w:rPr>
          <w:sz w:val="26"/>
          <w:szCs w:val="26"/>
        </w:rPr>
        <w:t>.</w:t>
      </w:r>
    </w:p>
    <w:p w:rsidR="007A549C" w:rsidP="0058048B">
      <w:pPr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70F2">
        <w:rPr>
          <w:sz w:val="26"/>
          <w:szCs w:val="26"/>
        </w:rPr>
        <w:t>К</w:t>
      </w:r>
      <w:r w:rsidRPr="007A549C" w:rsidR="005A70F2">
        <w:rPr>
          <w:sz w:val="26"/>
          <w:szCs w:val="26"/>
        </w:rPr>
        <w:t xml:space="preserve">онтролируемым лицом </w:t>
      </w:r>
      <w:r w:rsidR="005A70F2">
        <w:rPr>
          <w:sz w:val="26"/>
          <w:szCs w:val="26"/>
        </w:rPr>
        <w:t>н</w:t>
      </w:r>
      <w:r w:rsidRPr="007A549C">
        <w:rPr>
          <w:sz w:val="26"/>
          <w:szCs w:val="26"/>
        </w:rPr>
        <w:t>е проведена подготовка (обучение) должностных лиц, включенных в состав комиссий по вопросам повышения устойчивости функционирования объектов экономики, в нарушение п. 2 ст. 8 Федерального закона от 18.02.1998г. № 28ФЗ «О гражданской обороне»; п. 15.14 Положения об организации и ведении гражданской обороны в муниципальных образованиях и организациях, утвержденного приказом МЧС РФ от 14.11.2008 № 687</w:t>
      </w:r>
      <w:r w:rsidR="00BD09AC">
        <w:rPr>
          <w:sz w:val="26"/>
          <w:szCs w:val="26"/>
        </w:rPr>
        <w:t>.</w:t>
      </w:r>
    </w:p>
    <w:p w:rsidR="00BD09AC" w:rsidRPr="00BD09AC" w:rsidP="0058048B">
      <w:pPr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A70F2">
        <w:rPr>
          <w:sz w:val="26"/>
          <w:szCs w:val="26"/>
        </w:rPr>
        <w:t>К</w:t>
      </w:r>
      <w:r w:rsidRPr="00BD09AC">
        <w:rPr>
          <w:sz w:val="26"/>
          <w:szCs w:val="26"/>
        </w:rPr>
        <w:t xml:space="preserve">онтролируемым лицом в целях гражданской обороны </w:t>
      </w:r>
      <w:r w:rsidR="005A70F2">
        <w:rPr>
          <w:sz w:val="26"/>
          <w:szCs w:val="26"/>
        </w:rPr>
        <w:t>н</w:t>
      </w:r>
      <w:r w:rsidRPr="00BD09AC" w:rsidR="005A70F2">
        <w:rPr>
          <w:sz w:val="26"/>
          <w:szCs w:val="26"/>
        </w:rPr>
        <w:t xml:space="preserve">е накоплены </w:t>
      </w:r>
      <w:r w:rsidRPr="00BD09AC">
        <w:rPr>
          <w:sz w:val="26"/>
          <w:szCs w:val="26"/>
        </w:rPr>
        <w:t>запасы иных средств, а именно материально-технические средства: средства связи и оповещения, спички, табачные изделия, свечи и другие средства, в нарушение п. 2 ст. 8 Федерального закона от 18.02.1998г, № 28ФЗ «О гражданской обороне»; п. 2, 3, 4, 5, 6 Положения о накоплении, хранении и использовании в целях гражданской обороны запасов материально-технических, продовольственных, и иных средств, утверждённого Постановлением Правительства РФ № 379 от 27.04.2000 г.;</w:t>
      </w:r>
      <w:r w:rsidR="009733A6">
        <w:rPr>
          <w:sz w:val="26"/>
          <w:szCs w:val="26"/>
        </w:rPr>
        <w:t xml:space="preserve"> </w:t>
      </w:r>
      <w:r w:rsidRPr="00BD09AC">
        <w:rPr>
          <w:sz w:val="26"/>
          <w:szCs w:val="26"/>
        </w:rPr>
        <w:t>п.15.7, п. 15.6 Положения об организации и ведении гражданской обороны в муниципальных образованиях и организациях, утвержденного приказом МЧС РФ от 14.11.2008 № 687.</w:t>
      </w:r>
    </w:p>
    <w:p w:rsidR="00294A5A" w:rsidRPr="005A75F8" w:rsidP="0058048B">
      <w:pPr>
        <w:pStyle w:val="22"/>
        <w:shd w:val="clear" w:color="auto" w:fill="auto"/>
        <w:spacing w:before="0" w:line="240" w:lineRule="auto"/>
        <w:ind w:firstLine="567"/>
        <w:rPr>
          <w:sz w:val="26"/>
          <w:szCs w:val="26"/>
        </w:rPr>
      </w:pPr>
      <w:r w:rsidRPr="006C072E">
        <w:rPr>
          <w:sz w:val="26"/>
          <w:szCs w:val="26"/>
        </w:rPr>
        <w:t>Законный представитель юридического лица администрации Березовского района в судебно</w:t>
      </w:r>
      <w:r w:rsidRPr="006C072E" w:rsidR="006C072E">
        <w:rPr>
          <w:sz w:val="26"/>
          <w:szCs w:val="26"/>
        </w:rPr>
        <w:t>е</w:t>
      </w:r>
      <w:r w:rsidRPr="006C072E">
        <w:rPr>
          <w:sz w:val="26"/>
          <w:szCs w:val="26"/>
        </w:rPr>
        <w:t xml:space="preserve"> заседани</w:t>
      </w:r>
      <w:r w:rsidRPr="006C072E" w:rsidR="006C072E">
        <w:rPr>
          <w:sz w:val="26"/>
          <w:szCs w:val="26"/>
        </w:rPr>
        <w:t>е не явил</w:t>
      </w:r>
      <w:r w:rsidR="009733A6">
        <w:rPr>
          <w:sz w:val="26"/>
          <w:szCs w:val="26"/>
        </w:rPr>
        <w:t>ся</w:t>
      </w:r>
      <w:r w:rsidRPr="006C072E" w:rsidR="006C072E">
        <w:rPr>
          <w:sz w:val="26"/>
          <w:szCs w:val="26"/>
        </w:rPr>
        <w:t xml:space="preserve">, о дне месте и времени судебного заседания извещен должным образом, суду предоставила пояснения, согласно которых </w:t>
      </w:r>
      <w:r w:rsidR="00A2466B">
        <w:rPr>
          <w:sz w:val="26"/>
          <w:szCs w:val="26"/>
        </w:rPr>
        <w:t xml:space="preserve">в </w:t>
      </w:r>
      <w:r w:rsidRPr="005A75F8">
        <w:rPr>
          <w:sz w:val="26"/>
          <w:szCs w:val="26"/>
        </w:rPr>
        <w:t xml:space="preserve"> соответствии с планом основных мероприятий муниципального образования Березовский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 запланированы два учения: на 16 марта проведение командно-штабного учения по теме «Действия органов управления и сил муниципального звена предупреждения и ликвидации чрезвычайных ситуаций городского поселения Березово при угрозе и возникновении чрезвычайных ситуаций». Данное учение проведено 06.03.2024 в рамках проведения всероссийского штабного учения с органами управления и силами РСЧС </w:t>
      </w:r>
      <w:r w:rsidR="00CD4AF8">
        <w:rPr>
          <w:sz w:val="26"/>
          <w:szCs w:val="26"/>
          <w:lang w:val="en-US"/>
        </w:rPr>
        <w:t>II</w:t>
      </w:r>
      <w:r w:rsidRPr="00CD4AF8" w:rsidR="00CD4AF8">
        <w:rPr>
          <w:sz w:val="26"/>
          <w:szCs w:val="26"/>
        </w:rPr>
        <w:t xml:space="preserve"> </w:t>
      </w:r>
      <w:r w:rsidRPr="005A75F8">
        <w:rPr>
          <w:sz w:val="26"/>
          <w:szCs w:val="26"/>
        </w:rPr>
        <w:t>этапа по отработке действий в различных уровнях реагирования при угрозе возникновения ЧС, обусловленных ландшафтными (природными) пожарами</w:t>
      </w:r>
      <w:r w:rsidR="00CD4AF8">
        <w:rPr>
          <w:sz w:val="26"/>
          <w:szCs w:val="26"/>
        </w:rPr>
        <w:t xml:space="preserve">;  </w:t>
      </w:r>
      <w:r w:rsidRPr="005A75F8">
        <w:rPr>
          <w:sz w:val="26"/>
          <w:szCs w:val="26"/>
        </w:rPr>
        <w:t xml:space="preserve">на 30 марта проведение командно-штабного учения по теме «Действия органов управления и сил муниципального звена предупреждения и ликвидации чрезвычайных ситуаций сельского поселения </w:t>
      </w:r>
      <w:r w:rsidRPr="005A75F8">
        <w:rPr>
          <w:sz w:val="26"/>
          <w:szCs w:val="26"/>
        </w:rPr>
        <w:t>Саранпауль</w:t>
      </w:r>
      <w:r w:rsidRPr="005A75F8">
        <w:rPr>
          <w:sz w:val="26"/>
          <w:szCs w:val="26"/>
        </w:rPr>
        <w:t xml:space="preserve"> при угрозе и возникновении чрезвычайных ситуаций».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 xml:space="preserve">В связи с погодными условиями и затяжной весной главе сельского поселения </w:t>
      </w:r>
      <w:r w:rsidRPr="005A75F8">
        <w:rPr>
          <w:sz w:val="26"/>
          <w:szCs w:val="26"/>
        </w:rPr>
        <w:t>Саранпауль</w:t>
      </w:r>
      <w:r w:rsidRPr="005A75F8">
        <w:rPr>
          <w:sz w:val="26"/>
          <w:szCs w:val="26"/>
        </w:rPr>
        <w:t xml:space="preserve"> было направлено письмо о переносе командно-штабных учений на начало мая 2024 года. Учение проведено 03.05.2024.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поводу не проведения</w:t>
      </w:r>
      <w:r w:rsidRPr="005A75F8">
        <w:rPr>
          <w:sz w:val="26"/>
          <w:szCs w:val="26"/>
        </w:rPr>
        <w:t xml:space="preserve"> контролируемым лицом подготовк</w:t>
      </w:r>
      <w:r>
        <w:rPr>
          <w:sz w:val="26"/>
          <w:szCs w:val="26"/>
        </w:rPr>
        <w:t>и</w:t>
      </w:r>
      <w:r w:rsidRPr="005A75F8">
        <w:rPr>
          <w:sz w:val="26"/>
          <w:szCs w:val="26"/>
        </w:rPr>
        <w:t xml:space="preserve"> (обучени</w:t>
      </w:r>
      <w:r>
        <w:rPr>
          <w:sz w:val="26"/>
          <w:szCs w:val="26"/>
        </w:rPr>
        <w:t>я</w:t>
      </w:r>
      <w:r w:rsidRPr="005A75F8">
        <w:rPr>
          <w:sz w:val="26"/>
          <w:szCs w:val="26"/>
        </w:rPr>
        <w:t>) населения (не работающего) в области гражданской обороны</w:t>
      </w:r>
      <w:r>
        <w:rPr>
          <w:sz w:val="26"/>
          <w:szCs w:val="26"/>
        </w:rPr>
        <w:t xml:space="preserve"> </w:t>
      </w:r>
      <w:r w:rsidR="003D11E7">
        <w:rPr>
          <w:sz w:val="26"/>
          <w:szCs w:val="26"/>
        </w:rPr>
        <w:t>пояслили</w:t>
      </w:r>
      <w:r>
        <w:rPr>
          <w:sz w:val="26"/>
          <w:szCs w:val="26"/>
        </w:rPr>
        <w:t xml:space="preserve">, что </w:t>
      </w:r>
      <w:r w:rsidR="003D11E7">
        <w:rPr>
          <w:sz w:val="26"/>
          <w:szCs w:val="26"/>
        </w:rPr>
        <w:t>п</w:t>
      </w:r>
      <w:r w:rsidRPr="005A75F8">
        <w:rPr>
          <w:sz w:val="26"/>
          <w:szCs w:val="26"/>
        </w:rPr>
        <w:t>остановлением администрации Березовского района от 11.03.2024 №186 «О создании учебно-консультационных пунктов по подготовке населения в области гражданской обороны и защиты от чрезвычайных ситуаций природного и техногенного характера на территории Березовского района» для обучения лиц, незанятых в сфере производства и обслуживания (неработающих) созданы учебно-консультационные пункты на базе образовательных организаций Березовского района.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 xml:space="preserve">В </w:t>
      </w:r>
      <w:r w:rsidRPr="005A75F8">
        <w:rPr>
          <w:sz w:val="26"/>
          <w:szCs w:val="26"/>
        </w:rPr>
        <w:t>пгг</w:t>
      </w:r>
      <w:r w:rsidRPr="005A75F8">
        <w:rPr>
          <w:sz w:val="26"/>
          <w:szCs w:val="26"/>
        </w:rPr>
        <w:t>. Березово на базе муниципального казенного учреждения «Управление гражданской защиты населения Березовского района» созданы курсы гражданской обороны. В период 2023-2024 годов граждане из числа неработающих на курсы для прохождения обучения не обращались.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Вместе с тем работниками муниципального казенного учреждения «Управление гражданской защиты населения Березовского района» на постоянной основе проводятся инструктажи и распространяются памятки среди населения по тематике гражданской обороны.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В соответствии с п.</w:t>
      </w:r>
      <w:r w:rsidR="003D11E7">
        <w:rPr>
          <w:sz w:val="26"/>
          <w:szCs w:val="26"/>
        </w:rPr>
        <w:t>6</w:t>
      </w:r>
      <w:r w:rsidRPr="005A75F8">
        <w:rPr>
          <w:sz w:val="26"/>
          <w:szCs w:val="26"/>
        </w:rPr>
        <w:t>.</w:t>
      </w:r>
      <w:r w:rsidR="003D11E7">
        <w:rPr>
          <w:sz w:val="26"/>
          <w:szCs w:val="26"/>
        </w:rPr>
        <w:t>6</w:t>
      </w:r>
      <w:r w:rsidRPr="005A75F8">
        <w:rPr>
          <w:sz w:val="26"/>
          <w:szCs w:val="26"/>
        </w:rPr>
        <w:t xml:space="preserve"> постановления Правительства ХМАО - Югры от 30.06.2006 N 144-п </w:t>
      </w:r>
      <w:r w:rsidR="005F3B27">
        <w:rPr>
          <w:sz w:val="26"/>
          <w:szCs w:val="26"/>
        </w:rPr>
        <w:t>«Об</w:t>
      </w:r>
      <w:r w:rsidRPr="005A75F8">
        <w:rPr>
          <w:sz w:val="26"/>
          <w:szCs w:val="26"/>
        </w:rPr>
        <w:t xml:space="preserve"> организации подготовки населения Ханты-Мансийского автономного округа - Югры в области гражданской обороны</w:t>
      </w:r>
      <w:r w:rsidR="005F3B27">
        <w:rPr>
          <w:sz w:val="26"/>
          <w:szCs w:val="26"/>
        </w:rPr>
        <w:t>»</w:t>
      </w:r>
      <w:r w:rsidRPr="005A75F8">
        <w:rPr>
          <w:sz w:val="26"/>
          <w:szCs w:val="26"/>
        </w:rPr>
        <w:t xml:space="preserve"> (вместе с ”Положением об организации подготовки населения Ханты-Мансийского автономного округа - Югры в области гражданской обороны”) чтение памяток, листовок и пособий, прослушивание радиопередач и просмотр телепрограмм по тематике гражданской обороны, использование электронного информационно-образовательного комплекса является одной из форм подготовки в области гражданской обороны физических лиц, не состоящих в трудовых отношениях с работодателем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поводу неполного </w:t>
      </w:r>
      <w:r w:rsidRPr="005A75F8">
        <w:rPr>
          <w:sz w:val="26"/>
          <w:szCs w:val="26"/>
        </w:rPr>
        <w:t>объём</w:t>
      </w:r>
      <w:r>
        <w:rPr>
          <w:sz w:val="26"/>
          <w:szCs w:val="26"/>
        </w:rPr>
        <w:t>а</w:t>
      </w:r>
      <w:r w:rsidRPr="005A75F8">
        <w:rPr>
          <w:sz w:val="26"/>
          <w:szCs w:val="26"/>
        </w:rPr>
        <w:t xml:space="preserve"> оснащ</w:t>
      </w:r>
      <w:r>
        <w:rPr>
          <w:sz w:val="26"/>
          <w:szCs w:val="26"/>
        </w:rPr>
        <w:t>ения</w:t>
      </w:r>
      <w:r w:rsidRPr="005A75F8">
        <w:rPr>
          <w:sz w:val="26"/>
          <w:szCs w:val="26"/>
        </w:rPr>
        <w:t xml:space="preserve"> созданны</w:t>
      </w:r>
      <w:r>
        <w:rPr>
          <w:sz w:val="26"/>
          <w:szCs w:val="26"/>
        </w:rPr>
        <w:t>х</w:t>
      </w:r>
      <w:r w:rsidRPr="005A75F8">
        <w:rPr>
          <w:sz w:val="26"/>
          <w:szCs w:val="26"/>
        </w:rPr>
        <w:t xml:space="preserve"> учебно-консультационны</w:t>
      </w:r>
      <w:r>
        <w:rPr>
          <w:sz w:val="26"/>
          <w:szCs w:val="26"/>
        </w:rPr>
        <w:t>х</w:t>
      </w:r>
      <w:r w:rsidRPr="005A75F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A75F8">
        <w:rPr>
          <w:sz w:val="26"/>
          <w:szCs w:val="26"/>
        </w:rPr>
        <w:t xml:space="preserve"> по гражданской обороне материально-технической базой (литература, плакаты и т.п.)</w:t>
      </w:r>
      <w:r>
        <w:rPr>
          <w:sz w:val="26"/>
          <w:szCs w:val="26"/>
        </w:rPr>
        <w:t xml:space="preserve"> пояснили, что в </w:t>
      </w:r>
      <w:r w:rsidRPr="005A75F8">
        <w:rPr>
          <w:sz w:val="26"/>
          <w:szCs w:val="26"/>
        </w:rPr>
        <w:t>адрес МКУ «Управление гражданской защиты населения Березовского района» заявки от руководителей учебно-консультационных пунктов на оснащение дополнительной материально-технической базой не поступали.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В случае поступления заявок будет решаться вопрос с приобретением материально-технической базы.</w:t>
      </w:r>
    </w:p>
    <w:p w:rsidR="000C718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пояснили, что в нарушении ст. 28.2 КоАП РФ</w:t>
      </w:r>
      <w:r w:rsidRPr="005A75F8" w:rsidR="00294A5A">
        <w:rPr>
          <w:sz w:val="26"/>
          <w:szCs w:val="26"/>
        </w:rPr>
        <w:t xml:space="preserve">, в протоколе не указано </w:t>
      </w:r>
      <w:r w:rsidR="00E03EE2">
        <w:rPr>
          <w:sz w:val="26"/>
          <w:szCs w:val="26"/>
        </w:rPr>
        <w:t xml:space="preserve">место, время и </w:t>
      </w:r>
      <w:r w:rsidRPr="005A75F8" w:rsidR="00E03EE2">
        <w:rPr>
          <w:sz w:val="26"/>
          <w:szCs w:val="26"/>
        </w:rPr>
        <w:t>событие административного правонарушения</w:t>
      </w:r>
      <w:r w:rsidRPr="005A75F8" w:rsidR="00294A5A">
        <w:rPr>
          <w:sz w:val="26"/>
          <w:szCs w:val="26"/>
        </w:rPr>
        <w:t>, в том числе какие материально-технические средства отсутствуют на УКП и нормы права, которыми закреплено их наличие и нарушение которых вменяется администрации Березовского района.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поводу не проведения </w:t>
      </w:r>
      <w:r w:rsidRPr="005A75F8">
        <w:rPr>
          <w:sz w:val="26"/>
          <w:szCs w:val="26"/>
        </w:rPr>
        <w:t>контролируемым лицом подготовк</w:t>
      </w:r>
      <w:r>
        <w:rPr>
          <w:sz w:val="26"/>
          <w:szCs w:val="26"/>
        </w:rPr>
        <w:t>и</w:t>
      </w:r>
      <w:r w:rsidRPr="005A75F8">
        <w:rPr>
          <w:sz w:val="26"/>
          <w:szCs w:val="26"/>
        </w:rPr>
        <w:t xml:space="preserve"> (обучени</w:t>
      </w:r>
      <w:r>
        <w:rPr>
          <w:sz w:val="26"/>
          <w:szCs w:val="26"/>
        </w:rPr>
        <w:t>я</w:t>
      </w:r>
      <w:r w:rsidRPr="005A75F8">
        <w:rPr>
          <w:sz w:val="26"/>
          <w:szCs w:val="26"/>
        </w:rPr>
        <w:t>) Должностных лиц, включенных в состав комиссии по вопросам повышения устойчивости функционирования объектов экономики</w:t>
      </w:r>
      <w:r>
        <w:rPr>
          <w:sz w:val="26"/>
          <w:szCs w:val="26"/>
        </w:rPr>
        <w:t xml:space="preserve">, пояснили, что в </w:t>
      </w:r>
      <w:r w:rsidRPr="005A75F8">
        <w:rPr>
          <w:sz w:val="26"/>
          <w:szCs w:val="26"/>
        </w:rPr>
        <w:t>ноябре 2023 года в адрес КУ Ханты-Мансийского автономного округа</w:t>
      </w:r>
      <w:r>
        <w:rPr>
          <w:sz w:val="26"/>
          <w:szCs w:val="26"/>
        </w:rPr>
        <w:t>-</w:t>
      </w:r>
      <w:r w:rsidRPr="005A75F8">
        <w:rPr>
          <w:sz w:val="26"/>
          <w:szCs w:val="26"/>
        </w:rPr>
        <w:t>Югры «Центр обеспечения безопасности жизнедеятельности и призыва на военную службу» была направлена заявка на обучение должностных лиц по программе «Члены комиссий по повышению устойчивости функционирования объектов экономики»</w:t>
      </w:r>
      <w:r>
        <w:rPr>
          <w:sz w:val="26"/>
          <w:szCs w:val="26"/>
        </w:rPr>
        <w:t>,</w:t>
      </w:r>
      <w:r w:rsidRPr="005A75F8">
        <w:rPr>
          <w:sz w:val="26"/>
          <w:szCs w:val="26"/>
        </w:rPr>
        <w:t xml:space="preserve"> согласно «План-графику обучения должностных лиц ГО и ЧС на 2024 год».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В период с 22 по 26 апреля 2024 года на базе КУ Ханты-Мансийского автономного округа — Югры «Центр обеспечения безопасности жизнедеятельности и призыва на военную службу» в составе учебной группы по категории «Члены комиссий по повышению устойчивости функционирования объектов экономики» прошли обучение 6 человек, обучение еще 6 человек запланировано на октябрь 2024 года.</w:t>
      </w:r>
    </w:p>
    <w:p w:rsidR="00E80CA0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Таким образом, администрацией Березовского района приняты исчерпывающие меры по организации соответствующей подготовки должностных лиц, которая проводится в соответствии с планом мероприятий.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поводу отсутствия накопления </w:t>
      </w:r>
      <w:r w:rsidRPr="005A75F8">
        <w:rPr>
          <w:sz w:val="26"/>
          <w:szCs w:val="26"/>
        </w:rPr>
        <w:t>контролируемым лицом в целях гражданской обороны запас</w:t>
      </w:r>
      <w:r>
        <w:rPr>
          <w:sz w:val="26"/>
          <w:szCs w:val="26"/>
        </w:rPr>
        <w:t>ов</w:t>
      </w:r>
      <w:r w:rsidRPr="005A75F8">
        <w:rPr>
          <w:sz w:val="26"/>
          <w:szCs w:val="26"/>
        </w:rPr>
        <w:t xml:space="preserve"> иных средств, а именно материально-технически</w:t>
      </w:r>
      <w:r>
        <w:rPr>
          <w:sz w:val="26"/>
          <w:szCs w:val="26"/>
        </w:rPr>
        <w:t>х</w:t>
      </w:r>
      <w:r w:rsidRPr="005A75F8">
        <w:rPr>
          <w:sz w:val="26"/>
          <w:szCs w:val="26"/>
        </w:rPr>
        <w:t xml:space="preserve"> средств: средств связи и оповещения, спич</w:t>
      </w:r>
      <w:r>
        <w:rPr>
          <w:sz w:val="26"/>
          <w:szCs w:val="26"/>
        </w:rPr>
        <w:t>е</w:t>
      </w:r>
      <w:r w:rsidRPr="005A75F8">
        <w:rPr>
          <w:sz w:val="26"/>
          <w:szCs w:val="26"/>
        </w:rPr>
        <w:t>к, табачны</w:t>
      </w:r>
      <w:r>
        <w:rPr>
          <w:sz w:val="26"/>
          <w:szCs w:val="26"/>
        </w:rPr>
        <w:t>х</w:t>
      </w:r>
      <w:r w:rsidRPr="005A75F8">
        <w:rPr>
          <w:sz w:val="26"/>
          <w:szCs w:val="26"/>
        </w:rPr>
        <w:t xml:space="preserve"> издели</w:t>
      </w:r>
      <w:r>
        <w:rPr>
          <w:sz w:val="26"/>
          <w:szCs w:val="26"/>
        </w:rPr>
        <w:t xml:space="preserve">й, </w:t>
      </w:r>
      <w:r w:rsidRPr="005A75F8">
        <w:rPr>
          <w:sz w:val="26"/>
          <w:szCs w:val="26"/>
        </w:rPr>
        <w:t>свеч</w:t>
      </w:r>
      <w:r>
        <w:rPr>
          <w:sz w:val="26"/>
          <w:szCs w:val="26"/>
        </w:rPr>
        <w:t>ей</w:t>
      </w:r>
      <w:r w:rsidRPr="005A75F8">
        <w:rPr>
          <w:sz w:val="26"/>
          <w:szCs w:val="26"/>
        </w:rPr>
        <w:t xml:space="preserve"> и други</w:t>
      </w:r>
      <w:r>
        <w:rPr>
          <w:sz w:val="26"/>
          <w:szCs w:val="26"/>
        </w:rPr>
        <w:t>х</w:t>
      </w:r>
      <w:r w:rsidRPr="005A75F8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, пояснили, что в</w:t>
      </w:r>
      <w:r w:rsidRPr="005A75F8">
        <w:rPr>
          <w:sz w:val="26"/>
          <w:szCs w:val="26"/>
        </w:rPr>
        <w:t xml:space="preserve"> соответствии с постановлением администрации Березовского района от 19.06.2019 №720 «Об утверждении положения о резервах материальных ресурсов (запасов) Березовского района для ликвидации чрезвычайных ситуаций муниципального характера и в целях гражданской обороны и признании утратившими силу некоторых муниципальных правовых актов администрации Березовского района» (далее-Положение)</w:t>
      </w:r>
      <w:r w:rsidR="00AE7E98">
        <w:rPr>
          <w:sz w:val="26"/>
          <w:szCs w:val="26"/>
        </w:rPr>
        <w:t>,</w:t>
      </w:r>
      <w:r w:rsidRPr="005A75F8">
        <w:rPr>
          <w:sz w:val="26"/>
          <w:szCs w:val="26"/>
        </w:rPr>
        <w:t xml:space="preserve"> резервы материальных ресурсов (запасов) создаются: в общем объёме запасов материально-технических средств с указанием номенклатуры и </w:t>
      </w:r>
      <w:r w:rsidRPr="005A75F8">
        <w:rPr>
          <w:sz w:val="26"/>
          <w:szCs w:val="26"/>
        </w:rPr>
        <w:t>неснижаемых объёмов, используемых для ликвидации чрезвычайных ситуаций муниципального характера и в целях гражданской обороны; - резервы создаются на базе организаций в соответствии с номенклатурой;</w:t>
      </w:r>
      <w:r w:rsidR="00AE7E98">
        <w:rPr>
          <w:noProof/>
          <w:sz w:val="26"/>
          <w:szCs w:val="26"/>
        </w:rPr>
        <w:t xml:space="preserve"> -</w:t>
      </w:r>
      <w:r w:rsidRPr="005A75F8">
        <w:rPr>
          <w:sz w:val="26"/>
          <w:szCs w:val="26"/>
        </w:rPr>
        <w:t xml:space="preserve"> в целях эффективного использований резервов между администрацией Березовского района и организациями, их создающими, заключается соглашение по использованию резервов материальных ресурсов (запасов)</w:t>
      </w:r>
      <w:r w:rsidR="009A3A79">
        <w:rPr>
          <w:sz w:val="26"/>
          <w:szCs w:val="26"/>
        </w:rPr>
        <w:t>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В соответствии с Положением администрацией Березовского района</w:t>
      </w:r>
      <w:r w:rsidR="00AE7E98">
        <w:rPr>
          <w:sz w:val="26"/>
          <w:szCs w:val="26"/>
        </w:rPr>
        <w:t xml:space="preserve"> </w:t>
      </w:r>
      <w:r w:rsidRPr="005A75F8">
        <w:rPr>
          <w:sz w:val="26"/>
          <w:szCs w:val="26"/>
        </w:rPr>
        <w:t>заключены соглашения с</w:t>
      </w:r>
      <w:r w:rsidR="009A3A79">
        <w:rPr>
          <w:sz w:val="26"/>
          <w:szCs w:val="26"/>
        </w:rPr>
        <w:t xml:space="preserve"> </w:t>
      </w:r>
      <w:r w:rsidRPr="005A75F8">
        <w:rPr>
          <w:sz w:val="26"/>
          <w:szCs w:val="26"/>
        </w:rPr>
        <w:t xml:space="preserve">МУП ЖКХ </w:t>
      </w:r>
      <w:r w:rsidRPr="005A75F8">
        <w:rPr>
          <w:sz w:val="26"/>
          <w:szCs w:val="26"/>
        </w:rPr>
        <w:t>гп</w:t>
      </w:r>
      <w:r w:rsidRPr="005A75F8">
        <w:rPr>
          <w:sz w:val="26"/>
          <w:szCs w:val="26"/>
        </w:rPr>
        <w:t>. Березово на создание резервов для ликвидации чрезвычайных ситуаций на объектах жилищно-коммунального комплекса и муниципальных сетях тепло-, газо-, электро-, водоснабжения и водоотведения</w:t>
      </w:r>
      <w:r w:rsidRPr="005A75F8">
        <w:rPr>
          <w:noProof/>
          <w:sz w:val="26"/>
          <w:szCs w:val="26"/>
        </w:rPr>
        <w:t xml:space="preserve">; </w:t>
      </w:r>
      <w:r w:rsidR="009A3A79">
        <w:rPr>
          <w:noProof/>
          <w:sz w:val="26"/>
          <w:szCs w:val="26"/>
        </w:rPr>
        <w:t xml:space="preserve">с </w:t>
      </w:r>
      <w:r w:rsidRPr="005A75F8">
        <w:rPr>
          <w:sz w:val="26"/>
          <w:szCs w:val="26"/>
        </w:rPr>
        <w:t>МУП «</w:t>
      </w:r>
      <w:r w:rsidRPr="005A75F8">
        <w:rPr>
          <w:sz w:val="26"/>
          <w:szCs w:val="26"/>
        </w:rPr>
        <w:t>Березовонефтепродукт</w:t>
      </w:r>
      <w:r w:rsidRPr="005A75F8">
        <w:rPr>
          <w:sz w:val="26"/>
          <w:szCs w:val="26"/>
        </w:rPr>
        <w:t>» на создание резерва горюче-смазочных материалов»;</w:t>
      </w:r>
      <w:r w:rsidR="009A3A79">
        <w:rPr>
          <w:sz w:val="26"/>
          <w:szCs w:val="26"/>
        </w:rPr>
        <w:t xml:space="preserve"> с </w:t>
      </w:r>
      <w:r w:rsidRPr="005A75F8">
        <w:rPr>
          <w:sz w:val="26"/>
          <w:szCs w:val="26"/>
        </w:rPr>
        <w:t xml:space="preserve"> ППК «Березовский межрайонный союз потребительских обществ» на создание резерва продуктов питания, спичек и свечей (нарушение устранено, на момент проверки спички и свечи находились в другом складе, отдельно от продуктов питания);</w:t>
      </w:r>
      <w:r w:rsidR="005F59F4">
        <w:rPr>
          <w:sz w:val="26"/>
          <w:szCs w:val="26"/>
        </w:rPr>
        <w:t xml:space="preserve"> с </w:t>
      </w:r>
      <w:r w:rsidRPr="005A75F8">
        <w:rPr>
          <w:sz w:val="26"/>
          <w:szCs w:val="26"/>
        </w:rPr>
        <w:t>БУ ХМАО-Югры «Березовская районная больница» на создание резерва медикаментов и медицинского имущества.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На территории Березовского района отсутствуют организации эксплуатирующие средства связи и оповещения на базе которых представилось бы возможным создать резерв.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A75F8">
        <w:rPr>
          <w:sz w:val="26"/>
          <w:szCs w:val="26"/>
        </w:rPr>
        <w:t>олжностным лицом, имеющим право на составление протокола об административном правонарушении, администрация Березовского района о времени и месте составления протокола об административном правонарушении не была уведомлена.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 xml:space="preserve">Лицо, не извещенное надлежащим образом о месте и времени составления протокола, лишено предоставленных </w:t>
      </w:r>
      <w:r w:rsidRPr="00AF1D92">
        <w:rPr>
          <w:sz w:val="26"/>
          <w:szCs w:val="26"/>
        </w:rPr>
        <w:t>Кодексом</w:t>
      </w:r>
      <w:r w:rsidRPr="005A75F8">
        <w:rPr>
          <w:sz w:val="26"/>
          <w:szCs w:val="26"/>
        </w:rPr>
        <w:t xml:space="preserve"> Российской Федерации об административных правонарушениях гарантий защиты, поскольку не может квалифицированно возражать и давать объяснения по существу предъявленных обвинений,</w:t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Протокол об административном правонарушении в отношении администрации Березовского района составлен с нарушением требований ст. 28.2 КоАП РФ, в связи</w:t>
      </w:r>
      <w:r w:rsidR="00AF1D92">
        <w:rPr>
          <w:sz w:val="26"/>
          <w:szCs w:val="26"/>
        </w:rPr>
        <w:t xml:space="preserve"> </w:t>
      </w:r>
      <w:r w:rsidRPr="005A75F8">
        <w:rPr>
          <w:sz w:val="26"/>
          <w:szCs w:val="26"/>
        </w:rPr>
        <w:t>с чем не является надлежащим доказательством по делу</w:t>
      </w:r>
      <w:r w:rsidRPr="005A75F8">
        <w:rPr>
          <w:noProof/>
          <w:sz w:val="26"/>
          <w:szCs w:val="26"/>
        </w:rPr>
        <w:drawing>
          <wp:inline distT="0" distB="0" distL="0" distR="0">
            <wp:extent cx="16510" cy="2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59834" name="Picture 129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A" w:rsidRPr="005A75F8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Принимая во внимание указанные нарушения, администрация Березовского района считает, что имеются основания для прекращения производства по делу на основании пункта 2 части1 статьи 24.5 КоАП, в связи с отсутствием состава</w:t>
      </w:r>
      <w:r w:rsidRPr="005A75F8" w:rsidR="005A75F8">
        <w:rPr>
          <w:sz w:val="26"/>
          <w:szCs w:val="26"/>
        </w:rPr>
        <w:t xml:space="preserve"> </w:t>
      </w:r>
      <w:r w:rsidRPr="005A75F8">
        <w:rPr>
          <w:sz w:val="26"/>
          <w:szCs w:val="26"/>
        </w:rPr>
        <w:t>административного правонарушения.</w:t>
      </w:r>
    </w:p>
    <w:p w:rsidR="006320F5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 xml:space="preserve">Изучив представленные по делу </w:t>
      </w:r>
      <w:r w:rsidRPr="005A75F8">
        <w:rPr>
          <w:sz w:val="26"/>
          <w:szCs w:val="26"/>
        </w:rPr>
        <w:t>доказательства, мировой</w:t>
      </w:r>
      <w:r w:rsidRPr="005A75F8">
        <w:rPr>
          <w:sz w:val="26"/>
          <w:szCs w:val="26"/>
        </w:rPr>
        <w:t xml:space="preserve"> судья приходит к выводу, что вина </w:t>
      </w:r>
      <w:r w:rsidRPr="005A75F8" w:rsidR="005C4466">
        <w:rPr>
          <w:sz w:val="26"/>
          <w:szCs w:val="26"/>
        </w:rPr>
        <w:t>юридического лица</w:t>
      </w:r>
      <w:r w:rsidRPr="005A75F8">
        <w:rPr>
          <w:sz w:val="26"/>
          <w:szCs w:val="26"/>
        </w:rPr>
        <w:t xml:space="preserve"> в совершении инкриминируемого правонарушения полностью подтверждается: </w:t>
      </w:r>
    </w:p>
    <w:p w:rsidR="00307286" w:rsidP="0058048B">
      <w:pPr>
        <w:ind w:firstLine="567"/>
        <w:jc w:val="both"/>
        <w:rPr>
          <w:sz w:val="26"/>
          <w:szCs w:val="26"/>
        </w:rPr>
      </w:pPr>
      <w:r w:rsidRPr="005A75F8">
        <w:rPr>
          <w:sz w:val="26"/>
          <w:szCs w:val="26"/>
        </w:rPr>
        <w:t>-</w:t>
      </w:r>
      <w:r w:rsidRPr="005A75F8" w:rsidR="00746710">
        <w:rPr>
          <w:sz w:val="26"/>
          <w:szCs w:val="26"/>
        </w:rPr>
        <w:t>протоколом</w:t>
      </w:r>
      <w:r w:rsidR="000F3C40">
        <w:rPr>
          <w:sz w:val="26"/>
          <w:szCs w:val="26"/>
        </w:rPr>
        <w:t xml:space="preserve"> об административном правонарушении </w:t>
      </w:r>
      <w:r w:rsidR="00D17CC4">
        <w:rPr>
          <w:sz w:val="26"/>
          <w:szCs w:val="26"/>
        </w:rPr>
        <w:t>*</w:t>
      </w:r>
      <w:r w:rsidRPr="005A75F8" w:rsidR="00746710">
        <w:rPr>
          <w:sz w:val="26"/>
          <w:szCs w:val="26"/>
        </w:rPr>
        <w:t xml:space="preserve">согласно которому </w:t>
      </w:r>
      <w:r w:rsidRPr="005A75F8">
        <w:rPr>
          <w:sz w:val="26"/>
          <w:szCs w:val="26"/>
        </w:rPr>
        <w:t>администрация Березовского района</w:t>
      </w:r>
      <w:r w:rsidRPr="005A75F8" w:rsidR="00746710">
        <w:rPr>
          <w:sz w:val="26"/>
          <w:szCs w:val="26"/>
        </w:rPr>
        <w:t xml:space="preserve">, являясь </w:t>
      </w:r>
      <w:r w:rsidRPr="005A75F8">
        <w:rPr>
          <w:sz w:val="26"/>
          <w:szCs w:val="26"/>
        </w:rPr>
        <w:t xml:space="preserve">органом местного самоуправления, </w:t>
      </w:r>
      <w:r w:rsidRPr="00746710" w:rsidR="000F3C40">
        <w:rPr>
          <w:sz w:val="26"/>
          <w:szCs w:val="26"/>
        </w:rPr>
        <w:t>в нарушение ФЗ от 12.02.1998г. №28-ФЗ «О гражданской обороне»,</w:t>
      </w:r>
      <w:r w:rsidR="000F3C40">
        <w:rPr>
          <w:sz w:val="26"/>
          <w:szCs w:val="26"/>
        </w:rPr>
        <w:t xml:space="preserve">  </w:t>
      </w:r>
      <w:r w:rsidRPr="00746710" w:rsidR="000F3C40">
        <w:rPr>
          <w:sz w:val="26"/>
          <w:szCs w:val="26"/>
        </w:rPr>
        <w:t xml:space="preserve"> Положения о гражданской обороне в Российской Федерации, утвержденного постановлением Правительства Российской Федерации от 26.11.2007г. № 804, Положения об организации обучения населения в области гражданской обороны, утвержденного постановлением Правительства Российской Федерации от 02.11.2000г. №841,</w:t>
      </w:r>
      <w:r w:rsidRPr="007170F4" w:rsidR="000F3C40">
        <w:rPr>
          <w:sz w:val="26"/>
          <w:szCs w:val="26"/>
        </w:rPr>
        <w:t xml:space="preserve"> </w:t>
      </w:r>
      <w:r w:rsidR="000F3C40">
        <w:rPr>
          <w:sz w:val="26"/>
          <w:szCs w:val="26"/>
        </w:rPr>
        <w:t>Положения об организации и ведении гражданской обороны в муниципальных образованиях и организациях, утверждённого приказом МЧС РФ от 14.11.2008г.</w:t>
      </w:r>
      <w:r w:rsidRPr="00746710" w:rsidR="000F3C40">
        <w:rPr>
          <w:sz w:val="26"/>
          <w:szCs w:val="26"/>
        </w:rPr>
        <w:t xml:space="preserve"> не выполнил</w:t>
      </w:r>
      <w:r w:rsidR="000F3C40">
        <w:rPr>
          <w:sz w:val="26"/>
          <w:szCs w:val="26"/>
        </w:rPr>
        <w:t>а</w:t>
      </w:r>
      <w:r w:rsidRPr="00746710" w:rsidR="000F3C40">
        <w:rPr>
          <w:sz w:val="26"/>
          <w:szCs w:val="26"/>
        </w:rPr>
        <w:t xml:space="preserve"> установленных федеральными законами и иными нормативными правовыми актами Российской Федерации</w:t>
      </w:r>
      <w:r w:rsidR="000F3C40">
        <w:rPr>
          <w:sz w:val="26"/>
          <w:szCs w:val="26"/>
        </w:rPr>
        <w:t xml:space="preserve"> требований и мероприятий в области </w:t>
      </w:r>
      <w:r w:rsidRPr="00143F4F" w:rsidR="000F3C40">
        <w:rPr>
          <w:sz w:val="26"/>
          <w:szCs w:val="26"/>
        </w:rPr>
        <w:t>гражданской обороны</w:t>
      </w:r>
      <w:r w:rsidR="000F3C40">
        <w:rPr>
          <w:sz w:val="26"/>
          <w:szCs w:val="26"/>
        </w:rPr>
        <w:t xml:space="preserve">. </w:t>
      </w:r>
    </w:p>
    <w:p w:rsidR="00056B62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протокол составлен в присутствии представителя</w:t>
      </w:r>
      <w:r w:rsidR="00D17CC4">
        <w:rPr>
          <w:sz w:val="26"/>
          <w:szCs w:val="26"/>
        </w:rPr>
        <w:t>*</w:t>
      </w:r>
      <w:r w:rsidR="00442F22">
        <w:rPr>
          <w:sz w:val="26"/>
          <w:szCs w:val="26"/>
        </w:rPr>
        <w:t xml:space="preserve">, действующего на основании доверенности от </w:t>
      </w:r>
      <w:r w:rsidR="00D17CC4">
        <w:rPr>
          <w:sz w:val="26"/>
          <w:szCs w:val="26"/>
        </w:rPr>
        <w:t>*</w:t>
      </w:r>
      <w:r w:rsidR="00442F22">
        <w:rPr>
          <w:sz w:val="26"/>
          <w:szCs w:val="26"/>
        </w:rPr>
        <w:t xml:space="preserve"> выданной администрацией Березовского района в лице </w:t>
      </w:r>
      <w:r w:rsidR="00D17CC4">
        <w:rPr>
          <w:sz w:val="26"/>
          <w:szCs w:val="26"/>
        </w:rPr>
        <w:t>*</w:t>
      </w:r>
      <w:r w:rsidR="00307286">
        <w:rPr>
          <w:sz w:val="26"/>
          <w:szCs w:val="26"/>
        </w:rPr>
        <w:t xml:space="preserve"> Согласно доверенности </w:t>
      </w:r>
      <w:r w:rsidR="00D17CC4">
        <w:rPr>
          <w:sz w:val="26"/>
          <w:szCs w:val="26"/>
        </w:rPr>
        <w:t>*</w:t>
      </w:r>
      <w:r w:rsidR="00307286">
        <w:rPr>
          <w:sz w:val="26"/>
          <w:szCs w:val="26"/>
        </w:rPr>
        <w:t xml:space="preserve">уполномочивается быть </w:t>
      </w:r>
      <w:r w:rsidR="00661802">
        <w:rPr>
          <w:sz w:val="26"/>
          <w:szCs w:val="26"/>
        </w:rPr>
        <w:t>представителем</w:t>
      </w:r>
      <w:r w:rsidR="00307286">
        <w:rPr>
          <w:sz w:val="26"/>
          <w:szCs w:val="26"/>
        </w:rPr>
        <w:t xml:space="preserve"> для реше</w:t>
      </w:r>
      <w:r w:rsidR="00307286">
        <w:rPr>
          <w:sz w:val="26"/>
          <w:szCs w:val="26"/>
        </w:rPr>
        <w:t>ния дел в том числе МЧС</w:t>
      </w:r>
      <w:r w:rsidR="00661802">
        <w:rPr>
          <w:sz w:val="26"/>
          <w:szCs w:val="26"/>
        </w:rPr>
        <w:t>, по вопросам проведения проверок, составление протоколов в отношении администрации Березовского района</w:t>
      </w:r>
      <w:r w:rsidR="00D607C9">
        <w:rPr>
          <w:sz w:val="26"/>
          <w:szCs w:val="26"/>
        </w:rPr>
        <w:t xml:space="preserve">. В </w:t>
      </w:r>
      <w:r w:rsidR="003A71F8">
        <w:rPr>
          <w:sz w:val="26"/>
          <w:szCs w:val="26"/>
        </w:rPr>
        <w:t>совершенном</w:t>
      </w:r>
      <w:r w:rsidR="00D607C9">
        <w:rPr>
          <w:sz w:val="26"/>
          <w:szCs w:val="26"/>
        </w:rPr>
        <w:t xml:space="preserve"> правонарушении </w:t>
      </w:r>
      <w:r w:rsidR="00D17CC4">
        <w:rPr>
          <w:sz w:val="26"/>
          <w:szCs w:val="26"/>
        </w:rPr>
        <w:t>*</w:t>
      </w:r>
      <w:r w:rsidR="00D607C9">
        <w:rPr>
          <w:sz w:val="26"/>
          <w:szCs w:val="26"/>
        </w:rPr>
        <w:t xml:space="preserve"> признал, при составлении протокола об административном правонарушении</w:t>
      </w:r>
      <w:r>
        <w:rPr>
          <w:sz w:val="26"/>
          <w:szCs w:val="26"/>
        </w:rPr>
        <w:t xml:space="preserve">, копию протокола об административном правонарушении </w:t>
      </w:r>
      <w:r w:rsidR="00D17CC4">
        <w:rPr>
          <w:sz w:val="26"/>
          <w:szCs w:val="26"/>
        </w:rPr>
        <w:t>*</w:t>
      </w:r>
      <w:r>
        <w:rPr>
          <w:sz w:val="26"/>
          <w:szCs w:val="26"/>
        </w:rPr>
        <w:t>. получил лично</w:t>
      </w:r>
      <w:r w:rsidRPr="00746710" w:rsidR="00746710">
        <w:rPr>
          <w:sz w:val="26"/>
          <w:szCs w:val="26"/>
        </w:rPr>
        <w:t>;</w:t>
      </w:r>
    </w:p>
    <w:p w:rsidR="006320F5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сведениями</w:t>
      </w:r>
      <w:r w:rsidR="004E0B60">
        <w:rPr>
          <w:sz w:val="26"/>
          <w:szCs w:val="26"/>
        </w:rPr>
        <w:t xml:space="preserve"> от 08.04.2024 года, </w:t>
      </w:r>
      <w:r>
        <w:rPr>
          <w:sz w:val="26"/>
          <w:szCs w:val="26"/>
        </w:rPr>
        <w:t xml:space="preserve">направленными в адрес администрации Березовского района о </w:t>
      </w:r>
      <w:r w:rsidR="004E0B60">
        <w:rPr>
          <w:sz w:val="26"/>
          <w:szCs w:val="26"/>
        </w:rPr>
        <w:t>направлении административного дела в отношении</w:t>
      </w:r>
      <w:r w:rsidRPr="004E0B60" w:rsidR="004E0B60">
        <w:rPr>
          <w:sz w:val="26"/>
          <w:szCs w:val="26"/>
        </w:rPr>
        <w:t xml:space="preserve"> </w:t>
      </w:r>
      <w:r w:rsidR="004E0B60">
        <w:rPr>
          <w:sz w:val="26"/>
          <w:szCs w:val="26"/>
        </w:rPr>
        <w:t xml:space="preserve">администрации Березовского района по ч. 2 ст. 20.7 КоАП РФ в судебный участок №1 Березовского судебного района;  </w:t>
      </w:r>
      <w:r w:rsidRPr="00746710" w:rsidR="00746710">
        <w:rPr>
          <w:sz w:val="26"/>
          <w:szCs w:val="26"/>
        </w:rPr>
        <w:t xml:space="preserve"> </w:t>
      </w:r>
    </w:p>
    <w:p w:rsidR="007E6173" w:rsidRPr="002A4A6E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4A6E">
        <w:rPr>
          <w:sz w:val="26"/>
          <w:szCs w:val="26"/>
        </w:rPr>
        <w:t xml:space="preserve">уведомлением о явке для составления административного протокола от 04.04.2024 года; </w:t>
      </w:r>
    </w:p>
    <w:p w:rsidR="002A4A6E" w:rsidP="0058048B">
      <w:pPr>
        <w:ind w:firstLine="567"/>
        <w:jc w:val="both"/>
        <w:rPr>
          <w:sz w:val="26"/>
          <w:szCs w:val="26"/>
        </w:rPr>
      </w:pPr>
      <w:r w:rsidRPr="002A4A6E">
        <w:rPr>
          <w:sz w:val="26"/>
          <w:szCs w:val="26"/>
        </w:rPr>
        <w:t>- к</w:t>
      </w:r>
      <w:r>
        <w:rPr>
          <w:sz w:val="26"/>
          <w:szCs w:val="26"/>
        </w:rPr>
        <w:t>опией</w:t>
      </w:r>
      <w:r w:rsidRPr="002A4A6E">
        <w:rPr>
          <w:sz w:val="26"/>
          <w:szCs w:val="26"/>
        </w:rPr>
        <w:t xml:space="preserve"> уведомления о проведении выездной внеплановой проверки от </w:t>
      </w:r>
      <w:r w:rsidR="00D17CC4">
        <w:rPr>
          <w:sz w:val="26"/>
          <w:szCs w:val="26"/>
        </w:rPr>
        <w:t>*</w:t>
      </w:r>
      <w:r w:rsidRPr="002A4A6E">
        <w:rPr>
          <w:sz w:val="26"/>
          <w:szCs w:val="26"/>
        </w:rPr>
        <w:t xml:space="preserve"> </w:t>
      </w:r>
    </w:p>
    <w:p w:rsidR="00F35F74" w:rsidRPr="00C505FF" w:rsidP="0058048B">
      <w:pPr>
        <w:ind w:firstLine="567"/>
        <w:jc w:val="both"/>
        <w:rPr>
          <w:sz w:val="26"/>
          <w:szCs w:val="26"/>
        </w:rPr>
      </w:pPr>
      <w:r w:rsidRPr="00F35F74">
        <w:rPr>
          <w:sz w:val="26"/>
          <w:szCs w:val="26"/>
        </w:rPr>
        <w:t xml:space="preserve">- копией распоряжения начальника отдела надзорной деятельности и профилактической работы (по Березовскому району) управления надзорной деятельности и профилактической работы Главного управления МЧС России по Ханты - Мансийскому автономному округу - Югре, </w:t>
      </w:r>
      <w:r w:rsidR="00D17CC4">
        <w:rPr>
          <w:sz w:val="26"/>
          <w:szCs w:val="26"/>
        </w:rPr>
        <w:t>*</w:t>
      </w:r>
      <w:r w:rsidRPr="00F35F74">
        <w:rPr>
          <w:sz w:val="26"/>
          <w:szCs w:val="26"/>
        </w:rPr>
        <w:t xml:space="preserve"> </w:t>
      </w:r>
      <w:r w:rsidRPr="00C505FF">
        <w:rPr>
          <w:sz w:val="26"/>
          <w:szCs w:val="26"/>
        </w:rPr>
        <w:t xml:space="preserve">от 25.03.2024 </w:t>
      </w:r>
      <w:r w:rsidR="00D17CC4">
        <w:rPr>
          <w:sz w:val="26"/>
          <w:szCs w:val="26"/>
        </w:rPr>
        <w:t>*</w:t>
      </w:r>
      <w:r w:rsidRPr="00C505FF">
        <w:rPr>
          <w:sz w:val="26"/>
          <w:szCs w:val="26"/>
        </w:rPr>
        <w:t xml:space="preserve"> «О проведении внеплановой выездной проверки органа государственной власти (органа местного самоуправления) в области гражданской обороны»;</w:t>
      </w:r>
    </w:p>
    <w:p w:rsidR="00C505FF" w:rsidP="0058048B">
      <w:pPr>
        <w:ind w:firstLine="567"/>
        <w:jc w:val="both"/>
        <w:rPr>
          <w:sz w:val="26"/>
          <w:szCs w:val="26"/>
        </w:rPr>
      </w:pPr>
      <w:r w:rsidRPr="00C505FF">
        <w:rPr>
          <w:sz w:val="26"/>
          <w:szCs w:val="26"/>
        </w:rPr>
        <w:t xml:space="preserve">- копией акта проверки органа государственной власти (органа местного самоуправления) в области гражданской обороны </w:t>
      </w:r>
      <w:r w:rsidR="00D17CC4">
        <w:rPr>
          <w:sz w:val="26"/>
          <w:szCs w:val="26"/>
        </w:rPr>
        <w:t>*</w:t>
      </w:r>
      <w:r w:rsidRPr="00C505FF">
        <w:rPr>
          <w:sz w:val="26"/>
          <w:szCs w:val="26"/>
        </w:rPr>
        <w:t xml:space="preserve"> от 08.04.2024;</w:t>
      </w:r>
    </w:p>
    <w:p w:rsidR="0023342D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копией предписания об устранении нарушений от 08.04.2024 года </w:t>
      </w:r>
      <w:r w:rsidR="00D17CC4">
        <w:rPr>
          <w:sz w:val="26"/>
          <w:szCs w:val="26"/>
        </w:rPr>
        <w:t>*</w:t>
      </w:r>
    </w:p>
    <w:p w:rsidR="00947BFB" w:rsidRPr="00524A43" w:rsidP="0058048B">
      <w:pPr>
        <w:ind w:firstLine="567"/>
        <w:jc w:val="both"/>
        <w:rPr>
          <w:sz w:val="26"/>
          <w:szCs w:val="26"/>
        </w:rPr>
      </w:pPr>
      <w:r w:rsidRPr="00524A43">
        <w:rPr>
          <w:sz w:val="26"/>
          <w:szCs w:val="26"/>
        </w:rPr>
        <w:t xml:space="preserve">- письменным объяснением </w:t>
      </w:r>
      <w:r w:rsidR="00D17CC4">
        <w:rPr>
          <w:sz w:val="26"/>
          <w:szCs w:val="26"/>
        </w:rPr>
        <w:t>*</w:t>
      </w:r>
      <w:r w:rsidRPr="00524A43">
        <w:rPr>
          <w:sz w:val="26"/>
          <w:szCs w:val="26"/>
        </w:rPr>
        <w:t xml:space="preserve"> от 08.04.2024 года по факту допущенных нарушений в области ГО и ЧС;</w:t>
      </w:r>
    </w:p>
    <w:p w:rsidR="00947BFB" w:rsidRPr="00640666" w:rsidP="0058048B">
      <w:pPr>
        <w:ind w:firstLine="567"/>
        <w:jc w:val="both"/>
        <w:rPr>
          <w:sz w:val="26"/>
          <w:szCs w:val="26"/>
        </w:rPr>
      </w:pPr>
      <w:r w:rsidRPr="00524A43">
        <w:rPr>
          <w:sz w:val="26"/>
          <w:szCs w:val="26"/>
        </w:rPr>
        <w:t xml:space="preserve">- </w:t>
      </w:r>
      <w:r w:rsidRPr="00640666">
        <w:rPr>
          <w:sz w:val="26"/>
          <w:szCs w:val="26"/>
        </w:rPr>
        <w:t xml:space="preserve">копией доверенности на </w:t>
      </w:r>
      <w:r w:rsidR="00D17CC4">
        <w:rPr>
          <w:sz w:val="26"/>
          <w:szCs w:val="26"/>
        </w:rPr>
        <w:t>*</w:t>
      </w:r>
      <w:r w:rsidRPr="00640666">
        <w:rPr>
          <w:sz w:val="26"/>
          <w:szCs w:val="26"/>
        </w:rPr>
        <w:t xml:space="preserve"> от </w:t>
      </w:r>
      <w:r w:rsidR="00D17CC4">
        <w:rPr>
          <w:sz w:val="26"/>
          <w:szCs w:val="26"/>
        </w:rPr>
        <w:t>*</w:t>
      </w:r>
    </w:p>
    <w:p w:rsidR="006A06D8" w:rsidRPr="00640666" w:rsidP="0058048B">
      <w:pPr>
        <w:ind w:firstLine="567"/>
        <w:jc w:val="both"/>
        <w:rPr>
          <w:sz w:val="26"/>
          <w:szCs w:val="26"/>
        </w:rPr>
      </w:pPr>
      <w:r w:rsidRPr="00640666">
        <w:rPr>
          <w:sz w:val="26"/>
          <w:szCs w:val="26"/>
        </w:rPr>
        <w:t xml:space="preserve">- копией распоряжения администрации Березовского района от </w:t>
      </w:r>
      <w:r w:rsidR="00D17CC4">
        <w:rPr>
          <w:sz w:val="26"/>
          <w:szCs w:val="26"/>
        </w:rPr>
        <w:t>*</w:t>
      </w:r>
      <w:r w:rsidRPr="00640666">
        <w:rPr>
          <w:sz w:val="26"/>
          <w:szCs w:val="26"/>
        </w:rPr>
        <w:t xml:space="preserve">«О назначении на должность </w:t>
      </w:r>
      <w:r w:rsidR="00D17CC4">
        <w:rPr>
          <w:sz w:val="26"/>
          <w:szCs w:val="26"/>
        </w:rPr>
        <w:t>*</w:t>
      </w:r>
    </w:p>
    <w:p w:rsidR="00640666" w:rsidRPr="00640666" w:rsidP="0058048B">
      <w:pPr>
        <w:ind w:firstLine="567"/>
        <w:jc w:val="both"/>
        <w:rPr>
          <w:sz w:val="26"/>
          <w:szCs w:val="26"/>
        </w:rPr>
      </w:pPr>
      <w:r w:rsidRPr="00640666">
        <w:rPr>
          <w:sz w:val="26"/>
          <w:szCs w:val="26"/>
        </w:rPr>
        <w:t xml:space="preserve">- копией паспорта на имя </w:t>
      </w:r>
      <w:r w:rsidR="00D17CC4">
        <w:rPr>
          <w:sz w:val="26"/>
          <w:szCs w:val="26"/>
        </w:rPr>
        <w:t>*</w:t>
      </w:r>
      <w:r w:rsidRPr="00640666">
        <w:rPr>
          <w:sz w:val="26"/>
          <w:szCs w:val="26"/>
        </w:rPr>
        <w:t xml:space="preserve"> </w:t>
      </w:r>
    </w:p>
    <w:p w:rsidR="00640666" w:rsidRPr="00640666" w:rsidP="0058048B">
      <w:pPr>
        <w:ind w:firstLine="567"/>
        <w:jc w:val="both"/>
        <w:rPr>
          <w:sz w:val="26"/>
          <w:szCs w:val="26"/>
        </w:rPr>
      </w:pPr>
      <w:r w:rsidRPr="00640666">
        <w:rPr>
          <w:sz w:val="26"/>
          <w:szCs w:val="26"/>
        </w:rPr>
        <w:t xml:space="preserve">- копией Устава Березовского района; </w:t>
      </w:r>
    </w:p>
    <w:p w:rsidR="00524A43" w:rsidP="0058048B">
      <w:pPr>
        <w:ind w:firstLine="567"/>
        <w:jc w:val="both"/>
        <w:rPr>
          <w:sz w:val="26"/>
          <w:szCs w:val="26"/>
        </w:rPr>
      </w:pPr>
      <w:r w:rsidRPr="00640666">
        <w:rPr>
          <w:sz w:val="26"/>
          <w:szCs w:val="26"/>
        </w:rPr>
        <w:t>- копией Устава МКУ «Управление гражданской защиты населения Березовского района»;</w:t>
      </w:r>
      <w:r w:rsidRPr="00640666">
        <w:rPr>
          <w:sz w:val="26"/>
          <w:szCs w:val="26"/>
        </w:rPr>
        <w:t xml:space="preserve"> </w:t>
      </w:r>
    </w:p>
    <w:p w:rsidR="00746710" w:rsidRPr="00746710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копией выписки из ЕГРЮЛ в отношении </w:t>
      </w:r>
      <w:r>
        <w:rPr>
          <w:sz w:val="26"/>
          <w:szCs w:val="26"/>
        </w:rPr>
        <w:t>адмиинистрации</w:t>
      </w:r>
      <w:r>
        <w:rPr>
          <w:sz w:val="26"/>
          <w:szCs w:val="26"/>
        </w:rPr>
        <w:t xml:space="preserve"> </w:t>
      </w:r>
      <w:r w:rsidR="00D17CC4">
        <w:rPr>
          <w:sz w:val="26"/>
          <w:szCs w:val="26"/>
        </w:rPr>
        <w:t>Б</w:t>
      </w:r>
      <w:r>
        <w:rPr>
          <w:sz w:val="26"/>
          <w:szCs w:val="26"/>
        </w:rPr>
        <w:t xml:space="preserve">ерезовского района от 05.04.2024. </w:t>
      </w:r>
    </w:p>
    <w:p w:rsidR="00746710" w:rsidRPr="00746710" w:rsidP="0058048B">
      <w:pPr>
        <w:pStyle w:val="a4"/>
        <w:ind w:left="0" w:firstLine="567"/>
        <w:rPr>
          <w:sz w:val="26"/>
          <w:szCs w:val="26"/>
        </w:rPr>
      </w:pPr>
      <w:r w:rsidRPr="003A0AEF">
        <w:rPr>
          <w:rStyle w:val="20"/>
          <w:rFonts w:eastAsiaTheme="minorHAnsi"/>
          <w:color w:val="auto"/>
          <w:sz w:val="26"/>
          <w:szCs w:val="26"/>
        </w:rPr>
        <w:t>Согласно п.2</w:t>
      </w:r>
      <w:r w:rsidRPr="003A0AEF" w:rsidR="003A0AEF">
        <w:rPr>
          <w:rStyle w:val="20"/>
          <w:rFonts w:eastAsiaTheme="minorHAnsi"/>
          <w:color w:val="auto"/>
          <w:sz w:val="26"/>
          <w:szCs w:val="26"/>
        </w:rPr>
        <w:t>1</w:t>
      </w:r>
      <w:r w:rsidRPr="003A0AEF">
        <w:rPr>
          <w:rStyle w:val="20"/>
          <w:rFonts w:eastAsiaTheme="minorHAnsi"/>
          <w:color w:val="auto"/>
          <w:sz w:val="26"/>
          <w:szCs w:val="26"/>
        </w:rPr>
        <w:t xml:space="preserve"> ч.1 ст.1</w:t>
      </w:r>
      <w:r w:rsidRPr="003A0AEF" w:rsidR="003A0AEF">
        <w:rPr>
          <w:rStyle w:val="20"/>
          <w:rFonts w:eastAsiaTheme="minorHAnsi"/>
          <w:color w:val="auto"/>
          <w:sz w:val="26"/>
          <w:szCs w:val="26"/>
        </w:rPr>
        <w:t>5</w:t>
      </w:r>
      <w:r w:rsidRPr="003A0AEF">
        <w:rPr>
          <w:rStyle w:val="20"/>
          <w:rFonts w:eastAsiaTheme="minorHAnsi"/>
          <w:color w:val="auto"/>
          <w:sz w:val="26"/>
          <w:szCs w:val="26"/>
        </w:rPr>
        <w:t xml:space="preserve"> ФЗ от 06.10.2003 №131-ФЗ «Об общих принципах организации местного самоуправления в Российской Федерации» </w:t>
      </w:r>
      <w:r w:rsidRPr="003A0AEF" w:rsidR="003A0AEF">
        <w:rPr>
          <w:rStyle w:val="20"/>
          <w:rFonts w:eastAsiaTheme="minorHAnsi"/>
          <w:color w:val="auto"/>
          <w:sz w:val="26"/>
          <w:szCs w:val="26"/>
        </w:rPr>
        <w:t>к в</w:t>
      </w:r>
      <w:r w:rsidRPr="003A0AEF" w:rsidR="003A0AEF">
        <w:rPr>
          <w:rFonts w:ascii="Times New Roman" w:hAnsi="Times New Roman" w:cs="Times New Roman"/>
          <w:sz w:val="26"/>
          <w:szCs w:val="26"/>
        </w:rPr>
        <w:t>опросам местного значения муниципального района относится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Pr="00746710">
        <w:rPr>
          <w:sz w:val="26"/>
          <w:szCs w:val="26"/>
        </w:rPr>
        <w:t>.</w:t>
      </w:r>
    </w:p>
    <w:p w:rsidR="00746710" w:rsidRPr="004C405C" w:rsidP="0058048B">
      <w:pPr>
        <w:ind w:firstLine="567"/>
        <w:jc w:val="both"/>
        <w:rPr>
          <w:sz w:val="26"/>
          <w:szCs w:val="26"/>
        </w:rPr>
      </w:pPr>
      <w:r w:rsidRPr="00746710">
        <w:rPr>
          <w:rStyle w:val="20"/>
          <w:sz w:val="26"/>
          <w:szCs w:val="26"/>
        </w:rPr>
        <w:t xml:space="preserve"> Из ч. 2 ст.8 ФЗ от 12.02.1998 № 28-ФЗ «О гражданской обороне» следует, что о</w:t>
      </w:r>
      <w:r w:rsidRPr="00746710">
        <w:rPr>
          <w:sz w:val="26"/>
          <w:szCs w:val="26"/>
        </w:rPr>
        <w:t xml:space="preserve">рганы местного самоуправления самостоятельно в пределах границ муниципальных образований: проводят мероприятия по гражданской обороне, разрабатывают и реализовывают планы гражданской обороны и защиты населения; проводят подготовку населения в области гражданской обороны;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 проводят мероприятия по подготовке к эвакуации населения, материальных и культурных ценностей в безопасные районы; проводят первоочередные мероприятия по поддержанию устойчивого функционирования организаций в военное время; создают и содержат в целях гражданской обороны запасы продовольствия, медицинских средств индивидуальной защиты и иных средств; обеспечивают своевременное оповещение </w:t>
      </w:r>
      <w:r w:rsidRPr="00746710">
        <w:rPr>
          <w:sz w:val="26"/>
          <w:szCs w:val="26"/>
        </w:rPr>
        <w:t xml:space="preserve">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в пределах своих полномочий создают и поддерживают в состоянии </w:t>
      </w:r>
      <w:r w:rsidRPr="004C405C">
        <w:rPr>
          <w:sz w:val="26"/>
          <w:szCs w:val="26"/>
        </w:rPr>
        <w:t>готовности силы и средства гражданской обороны, необходимые для решения вопросов местного значения; определяют перечень организаций, обеспечивающих выполнение мероприятий местного уровня по гражданской обороне.</w:t>
      </w:r>
    </w:p>
    <w:p w:rsidR="004C405C" w:rsidRPr="00076CF8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405C">
        <w:rPr>
          <w:sz w:val="26"/>
          <w:szCs w:val="26"/>
        </w:rPr>
        <w:t xml:space="preserve">Согласно </w:t>
      </w:r>
      <w:r w:rsidRPr="004C405C">
        <w:rPr>
          <w:sz w:val="26"/>
          <w:szCs w:val="26"/>
        </w:rPr>
        <w:t>пп</w:t>
      </w:r>
      <w:r w:rsidRPr="004C405C">
        <w:rPr>
          <w:sz w:val="26"/>
          <w:szCs w:val="26"/>
        </w:rPr>
        <w:t>. «в» п. 5 Положения о подготовки населения в области «гражданской обороны, утв. Постановлением Правительства РФ от 2 ноября 2000 № 841- в целях организации и осуществления подготовки населения в области гражданской обороны: органы местного самоуправления:</w:t>
      </w:r>
      <w:r w:rsidR="00CE0C40">
        <w:rPr>
          <w:sz w:val="26"/>
          <w:szCs w:val="26"/>
        </w:rPr>
        <w:t xml:space="preserve"> </w:t>
      </w:r>
      <w:r w:rsidRPr="004C405C">
        <w:rPr>
          <w:sz w:val="26"/>
          <w:szCs w:val="26"/>
        </w:rPr>
        <w:t xml:space="preserve">организуют и проводят </w:t>
      </w:r>
      <w:r w:rsidRPr="00CE0C40">
        <w:rPr>
          <w:rStyle w:val="Emphasis"/>
          <w:i w:val="0"/>
          <w:sz w:val="26"/>
          <w:szCs w:val="26"/>
        </w:rPr>
        <w:t>подготовку</w:t>
      </w:r>
      <w:r w:rsidRPr="00CE0C40">
        <w:rPr>
          <w:i/>
          <w:sz w:val="26"/>
          <w:szCs w:val="26"/>
        </w:rPr>
        <w:t xml:space="preserve"> </w:t>
      </w:r>
      <w:r w:rsidRPr="00CE0C40">
        <w:rPr>
          <w:rStyle w:val="Emphasis"/>
          <w:i w:val="0"/>
          <w:sz w:val="26"/>
          <w:szCs w:val="26"/>
        </w:rPr>
        <w:t>населения</w:t>
      </w:r>
      <w:r w:rsidRPr="004C405C">
        <w:rPr>
          <w:sz w:val="26"/>
          <w:szCs w:val="26"/>
        </w:rPr>
        <w:t xml:space="preserve"> муниципальных образований в области </w:t>
      </w:r>
      <w:r w:rsidRPr="00CE0C40">
        <w:rPr>
          <w:rStyle w:val="Emphasis"/>
          <w:i w:val="0"/>
          <w:sz w:val="26"/>
          <w:szCs w:val="26"/>
        </w:rPr>
        <w:t>гражданской</w:t>
      </w:r>
      <w:r w:rsidRPr="00CE0C40">
        <w:rPr>
          <w:i/>
          <w:sz w:val="26"/>
          <w:szCs w:val="26"/>
        </w:rPr>
        <w:t xml:space="preserve"> </w:t>
      </w:r>
      <w:r w:rsidRPr="00CE0C40">
        <w:rPr>
          <w:rStyle w:val="Emphasis"/>
          <w:i w:val="0"/>
          <w:sz w:val="26"/>
          <w:szCs w:val="26"/>
        </w:rPr>
        <w:t>обороны</w:t>
      </w:r>
      <w:r w:rsidRPr="004C405C">
        <w:rPr>
          <w:sz w:val="26"/>
          <w:szCs w:val="26"/>
        </w:rPr>
        <w:t>;</w:t>
      </w:r>
      <w:r w:rsidR="00CE0C40">
        <w:rPr>
          <w:sz w:val="26"/>
          <w:szCs w:val="26"/>
        </w:rPr>
        <w:t xml:space="preserve"> </w:t>
      </w:r>
      <w:r w:rsidRPr="004C405C">
        <w:rPr>
          <w:sz w:val="26"/>
          <w:szCs w:val="26"/>
        </w:rPr>
        <w:t>осуществляют подготовку личного состава формирований и служб муниципальных образований;</w:t>
      </w:r>
      <w:r w:rsidR="00CE0C40">
        <w:rPr>
          <w:sz w:val="26"/>
          <w:szCs w:val="26"/>
        </w:rPr>
        <w:t xml:space="preserve"> </w:t>
      </w:r>
      <w:r w:rsidRPr="004C405C">
        <w:rPr>
          <w:sz w:val="26"/>
          <w:szCs w:val="26"/>
        </w:rPr>
        <w:t>проводят учения и тренировки по гражданской обороне;</w:t>
      </w:r>
      <w:r w:rsidR="00CE0C40">
        <w:rPr>
          <w:sz w:val="26"/>
          <w:szCs w:val="26"/>
        </w:rPr>
        <w:t xml:space="preserve"> </w:t>
      </w:r>
      <w:r w:rsidRPr="004C405C">
        <w:rPr>
          <w:sz w:val="26"/>
          <w:szCs w:val="26"/>
        </w:rPr>
        <w:t>осуществляют организационно-методическое руководство и контроль за подготовкой в области гражданской обороны работников, личного состава формирований и служб организаций, находящихся на территориях муниципальных образований;</w:t>
      </w:r>
      <w:r w:rsidR="00CE0C40">
        <w:rPr>
          <w:sz w:val="26"/>
          <w:szCs w:val="26"/>
        </w:rPr>
        <w:t xml:space="preserve"> </w:t>
      </w:r>
      <w:r w:rsidRPr="004C405C">
        <w:rPr>
          <w:sz w:val="26"/>
          <w:szCs w:val="26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</w:t>
      </w:r>
      <w:r w:rsidRPr="00076CF8">
        <w:rPr>
          <w:sz w:val="26"/>
          <w:szCs w:val="26"/>
        </w:rPr>
        <w:t>данской обороны в других организациях</w:t>
      </w:r>
      <w:r w:rsidRPr="00076CF8" w:rsidR="00CE0C40">
        <w:rPr>
          <w:sz w:val="26"/>
          <w:szCs w:val="26"/>
        </w:rPr>
        <w:t>.</w:t>
      </w:r>
    </w:p>
    <w:p w:rsidR="00076CF8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6CF8">
        <w:rPr>
          <w:sz w:val="26"/>
          <w:szCs w:val="26"/>
        </w:rPr>
        <w:t xml:space="preserve">Согласно п. 7 Положения о гражданской обороне в Российской Федерации, утвержденного постановлением Правительства Российской Федерации от 26.11.2007г. № 804- </w:t>
      </w:r>
      <w:r>
        <w:rPr>
          <w:sz w:val="26"/>
          <w:szCs w:val="26"/>
        </w:rPr>
        <w:t>о</w:t>
      </w:r>
      <w:r w:rsidRPr="00076CF8">
        <w:rPr>
          <w:sz w:val="26"/>
          <w:szCs w:val="26"/>
        </w:rPr>
        <w:t>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  <w:r w:rsidR="00F91286">
        <w:rPr>
          <w:sz w:val="26"/>
          <w:szCs w:val="26"/>
        </w:rPr>
        <w:t xml:space="preserve"> </w:t>
      </w:r>
      <w:r w:rsidRPr="00076CF8">
        <w:rPr>
          <w:sz w:val="26"/>
          <w:szCs w:val="26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  <w:r w:rsidR="00F91286">
        <w:rPr>
          <w:sz w:val="26"/>
          <w:szCs w:val="26"/>
        </w:rPr>
        <w:t xml:space="preserve"> </w:t>
      </w:r>
      <w:r w:rsidRPr="00076CF8">
        <w:rPr>
          <w:sz w:val="26"/>
          <w:szCs w:val="26"/>
        </w:rPr>
        <w:t>планирование и осуществление обучения населения в области гражданской обороны;</w:t>
      </w:r>
      <w:r w:rsidR="00F91286">
        <w:rPr>
          <w:sz w:val="26"/>
          <w:szCs w:val="26"/>
        </w:rPr>
        <w:t xml:space="preserve"> </w:t>
      </w:r>
      <w:r w:rsidRPr="00076CF8">
        <w:rPr>
          <w:sz w:val="26"/>
          <w:szCs w:val="26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  <w:r w:rsidR="00F91286">
        <w:rPr>
          <w:sz w:val="26"/>
          <w:szCs w:val="26"/>
        </w:rPr>
        <w:t xml:space="preserve"> </w:t>
      </w:r>
      <w:r w:rsidRPr="00076CF8">
        <w:rPr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  <w:r w:rsidR="00F91286">
        <w:rPr>
          <w:sz w:val="26"/>
          <w:szCs w:val="26"/>
        </w:rPr>
        <w:t xml:space="preserve"> </w:t>
      </w:r>
      <w:r w:rsidRPr="00076CF8">
        <w:rPr>
          <w:sz w:val="26"/>
          <w:szCs w:val="26"/>
        </w:rPr>
        <w:t xml:space="preserve">пропаганда знаний в области </w:t>
      </w:r>
      <w:r w:rsidRPr="0010424F">
        <w:rPr>
          <w:sz w:val="26"/>
          <w:szCs w:val="26"/>
        </w:rPr>
        <w:t>гражданской обороны.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Согласно п. 2, 3, 4, 5, 6 Положения о накоплении, хранении и использовании в целях гражданской обороны запасов материально-технических, продовольственных, и иных средств, утверждённого Постановлением Правительства РФ № 379 от 27.04.2000 г</w:t>
      </w:r>
      <w:r w:rsidRPr="0010424F">
        <w:rPr>
          <w:sz w:val="26"/>
          <w:szCs w:val="26"/>
        </w:rPr>
        <w:t>.</w:t>
      </w:r>
      <w:r w:rsidR="00B22CDF">
        <w:rPr>
          <w:sz w:val="26"/>
          <w:szCs w:val="26"/>
        </w:rPr>
        <w:t xml:space="preserve"> - з</w:t>
      </w:r>
      <w:r w:rsidRPr="0010424F">
        <w:rPr>
          <w:sz w:val="26"/>
          <w:szCs w:val="26"/>
        </w:rPr>
        <w:t>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 xml:space="preserve">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Запасы медицинских средств включают в себя лекарственные препараты, медицинские изделия.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исходя из табелей их оснащения.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 xml:space="preserve">Запасы </w:t>
      </w:r>
      <w:r w:rsidRPr="00F3088D">
        <w:rPr>
          <w:rStyle w:val="Emphasis"/>
          <w:i w:val="0"/>
          <w:sz w:val="26"/>
          <w:szCs w:val="26"/>
        </w:rPr>
        <w:t>накапливаются</w:t>
      </w:r>
      <w:r w:rsidRPr="00F3088D">
        <w:rPr>
          <w:i/>
          <w:sz w:val="26"/>
          <w:szCs w:val="26"/>
        </w:rPr>
        <w:t xml:space="preserve"> </w:t>
      </w:r>
      <w:r w:rsidRPr="0010424F">
        <w:rPr>
          <w:sz w:val="26"/>
          <w:szCs w:val="26"/>
        </w:rPr>
        <w:t xml:space="preserve">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</w:t>
      </w:r>
      <w:r w:rsidRPr="00F3088D">
        <w:rPr>
          <w:rStyle w:val="Emphasis"/>
          <w:i w:val="0"/>
          <w:sz w:val="26"/>
          <w:szCs w:val="26"/>
        </w:rPr>
        <w:t>хранятся</w:t>
      </w:r>
      <w:r w:rsidRPr="0010424F">
        <w:rPr>
          <w:sz w:val="26"/>
          <w:szCs w:val="26"/>
        </w:rPr>
        <w:t xml:space="preserve">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Создание запасов и определение их номенклатуры и объемов исходя из потребности осуществляются: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а) 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0424F" w:rsidRP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б) органами исполнительной власти субъектов Российской Федерации и 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0424F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0424F">
        <w:rPr>
          <w:sz w:val="26"/>
          <w:szCs w:val="26"/>
        </w:rPr>
        <w:t>в) организациями, отнесенными к категориям по гражданской обороне, - 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47CE4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037A">
        <w:rPr>
          <w:sz w:val="26"/>
          <w:szCs w:val="26"/>
        </w:rPr>
        <w:t>Согласно п. 15.1 Положения об организации и ведении гражданской обороны в муниципальных образованиях и организациях, утверждённого приказом МЧС РФ от 14.11.2008г.</w:t>
      </w:r>
      <w:r w:rsidR="00622167">
        <w:rPr>
          <w:sz w:val="26"/>
          <w:szCs w:val="26"/>
        </w:rPr>
        <w:t>- о</w:t>
      </w:r>
      <w:r w:rsidRPr="00A5037A">
        <w:rPr>
          <w:sz w:val="26"/>
          <w:szCs w:val="26"/>
        </w:rPr>
        <w:t>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15.1. По подготовке населения в области гражданской обороны: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подготовка личного состава формирований и служб муниципальных образований;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проведение учений и тренировок по гражданской обороне;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</w:t>
      </w:r>
      <w:r w:rsidRPr="00A5037A">
        <w:rPr>
          <w:rStyle w:val="Emphasis"/>
          <w:i w:val="0"/>
          <w:sz w:val="26"/>
          <w:szCs w:val="26"/>
        </w:rPr>
        <w:t>организациях</w:t>
      </w:r>
      <w:r w:rsidRPr="00A5037A">
        <w:rPr>
          <w:sz w:val="26"/>
          <w:szCs w:val="26"/>
        </w:rPr>
        <w:t>;</w:t>
      </w:r>
      <w:r w:rsidR="00A5037A">
        <w:rPr>
          <w:sz w:val="26"/>
          <w:szCs w:val="26"/>
        </w:rPr>
        <w:t xml:space="preserve"> </w:t>
      </w:r>
      <w:r w:rsidRPr="00A5037A">
        <w:rPr>
          <w:sz w:val="26"/>
          <w:szCs w:val="26"/>
        </w:rPr>
        <w:t>пропаганда знаний в области гражданской обороны.</w:t>
      </w:r>
    </w:p>
    <w:p w:rsidR="00C73857" w:rsidRPr="00C73857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3857">
        <w:rPr>
          <w:sz w:val="26"/>
          <w:szCs w:val="26"/>
        </w:rPr>
        <w:t>Согласно п. 15.6, 15.7 Положения об организации и ведении гражданской обороны в муниципальных образованиях и организациях, утверждённого приказом МЧС РФ от 14.11.2008г.-</w:t>
      </w:r>
      <w:r w:rsidRPr="00C73857">
        <w:rPr>
          <w:sz w:val="26"/>
          <w:szCs w:val="26"/>
        </w:rPr>
        <w:t xml:space="preserve"> органы местного самоуправления в целях решения задач в области гражданской обороны планируют и осуществляют следующие основные мероприятия: 15.6 -п</w:t>
      </w:r>
      <w:r w:rsidRPr="00C73857">
        <w:rPr>
          <w:sz w:val="26"/>
          <w:szCs w:val="26"/>
        </w:rPr>
        <w:t>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  <w:r w:rsidRP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22167" w:rsidRPr="001806A8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3857">
        <w:rPr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планирование и организация основных видов первоочередного жизнеобеспечения населения;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нормированное снабжение населения продовольственными и непродовольственными товарами;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предоставление населению коммунально-бытовых услуг;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проведение лечебно-эвакуационных мероприятий;</w:t>
      </w:r>
      <w:r w:rsidR="001806A8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r w:rsidRPr="00C73857">
        <w:rPr>
          <w:sz w:val="26"/>
          <w:szCs w:val="26"/>
        </w:rPr>
        <w:t>энерго</w:t>
      </w:r>
      <w:r w:rsidRPr="00C73857">
        <w:rPr>
          <w:sz w:val="26"/>
          <w:szCs w:val="26"/>
        </w:rPr>
        <w:t>- и водоснабжения;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оказание населению первой помощи;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>определение численности населения, оставшегося без жилья;</w:t>
      </w:r>
      <w:r w:rsidRPr="00C73857" w:rsidR="00C73857">
        <w:rPr>
          <w:sz w:val="26"/>
          <w:szCs w:val="26"/>
        </w:rPr>
        <w:t xml:space="preserve"> </w:t>
      </w:r>
      <w:r w:rsidRPr="00C73857">
        <w:rPr>
          <w:sz w:val="26"/>
          <w:szCs w:val="26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</w:t>
      </w:r>
      <w:r w:rsidRPr="001806A8">
        <w:rPr>
          <w:sz w:val="26"/>
          <w:szCs w:val="26"/>
        </w:rPr>
        <w:t>для размещения пострадавшего населения;</w:t>
      </w:r>
      <w:r w:rsidRPr="001806A8" w:rsidR="00C73857"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  <w:r w:rsidRPr="001806A8" w:rsidR="00C73857"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предоставление населению информационно-психологической поддержки.</w:t>
      </w:r>
    </w:p>
    <w:p w:rsidR="00B11494" w:rsidRPr="004C405C" w:rsidP="0058048B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6A8">
        <w:rPr>
          <w:sz w:val="26"/>
          <w:szCs w:val="26"/>
        </w:rPr>
        <w:t xml:space="preserve">Согласно п. 15.14 Положения об организации и ведении гражданской обороны в муниципальных образованиях и организациях, утверждённого приказом МЧС РФ от 14.11.2008г.- органы местного самоуправления в целях решения задач в области гражданской обороны планируют и осуществляют следующие основные мероприятия: </w:t>
      </w:r>
      <w:r>
        <w:rPr>
          <w:sz w:val="26"/>
          <w:szCs w:val="26"/>
        </w:rPr>
        <w:t>п</w:t>
      </w:r>
      <w:r w:rsidRPr="001806A8">
        <w:rPr>
          <w:sz w:val="26"/>
          <w:szCs w:val="26"/>
        </w:rPr>
        <w:t>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создание страхового фонда документации;</w:t>
      </w:r>
      <w:r>
        <w:rPr>
          <w:sz w:val="26"/>
          <w:szCs w:val="26"/>
        </w:rPr>
        <w:t xml:space="preserve"> </w:t>
      </w:r>
      <w:r w:rsidRPr="001806A8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A6C44" w:rsidRPr="00746710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пп</w:t>
      </w:r>
      <w:r>
        <w:rPr>
          <w:sz w:val="26"/>
          <w:szCs w:val="26"/>
        </w:rPr>
        <w:t xml:space="preserve">. </w:t>
      </w:r>
      <w:r w:rsidR="004F0171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F0171">
        <w:rPr>
          <w:sz w:val="26"/>
          <w:szCs w:val="26"/>
        </w:rPr>
        <w:t>ст</w:t>
      </w:r>
      <w:r>
        <w:rPr>
          <w:sz w:val="26"/>
          <w:szCs w:val="26"/>
        </w:rPr>
        <w:t xml:space="preserve">. 6 Устава Березовского района, администрация Березовского района в целях решения вопросов местного значения </w:t>
      </w:r>
      <w:r w:rsidR="004F0171">
        <w:rPr>
          <w:sz w:val="26"/>
          <w:szCs w:val="26"/>
        </w:rPr>
        <w:t xml:space="preserve">организует и </w:t>
      </w:r>
      <w:r w:rsidR="00E03EE2">
        <w:rPr>
          <w:sz w:val="26"/>
          <w:szCs w:val="26"/>
        </w:rPr>
        <w:t>осуществляет мероприятия</w:t>
      </w:r>
      <w:r>
        <w:rPr>
          <w:sz w:val="26"/>
          <w:szCs w:val="26"/>
        </w:rPr>
        <w:t xml:space="preserve"> по</w:t>
      </w:r>
      <w:r w:rsidR="004F0171">
        <w:rPr>
          <w:sz w:val="26"/>
          <w:szCs w:val="26"/>
        </w:rPr>
        <w:t xml:space="preserve"> территориальной </w:t>
      </w:r>
      <w:r>
        <w:rPr>
          <w:sz w:val="26"/>
          <w:szCs w:val="26"/>
        </w:rPr>
        <w:t>обороне</w:t>
      </w:r>
      <w:r w:rsidR="004F0171">
        <w:rPr>
          <w:sz w:val="26"/>
          <w:szCs w:val="26"/>
        </w:rPr>
        <w:t xml:space="preserve"> и гражданской обороне</w:t>
      </w:r>
      <w:r>
        <w:rPr>
          <w:sz w:val="26"/>
          <w:szCs w:val="26"/>
        </w:rPr>
        <w:t>,</w:t>
      </w:r>
      <w:r w:rsidR="004F0171">
        <w:rPr>
          <w:sz w:val="26"/>
          <w:szCs w:val="26"/>
        </w:rPr>
        <w:t xml:space="preserve"> защите населения и территории муниципального района от </w:t>
      </w:r>
      <w:r w:rsidR="00AE2A58">
        <w:rPr>
          <w:sz w:val="26"/>
          <w:szCs w:val="26"/>
        </w:rPr>
        <w:t>чрезвычайных ситуаций природного и техногенного характера</w:t>
      </w:r>
      <w:r>
        <w:rPr>
          <w:sz w:val="26"/>
          <w:szCs w:val="26"/>
        </w:rPr>
        <w:t xml:space="preserve"> разрабатывает и реализовывает платны гражданской обороны и защиты населения.</w:t>
      </w:r>
    </w:p>
    <w:p w:rsidR="0044633F" w:rsidRPr="0044633F" w:rsidP="0058048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633F">
        <w:rPr>
          <w:sz w:val="26"/>
          <w:szCs w:val="26"/>
        </w:rPr>
        <w:t>Статья 2.</w:t>
      </w:r>
      <w:r w:rsidRPr="0044633F">
        <w:rPr>
          <w:sz w:val="26"/>
          <w:szCs w:val="26"/>
        </w:rPr>
        <w:t>10</w:t>
      </w:r>
      <w:r w:rsidRPr="0044633F">
        <w:rPr>
          <w:sz w:val="26"/>
          <w:szCs w:val="26"/>
        </w:rPr>
        <w:t xml:space="preserve"> КоАП РФ предусматривает, что административной ответственности подлеж</w:t>
      </w:r>
      <w:r>
        <w:rPr>
          <w:sz w:val="26"/>
          <w:szCs w:val="26"/>
        </w:rPr>
        <w:t>а</w:t>
      </w:r>
      <w:r w:rsidRPr="0044633F">
        <w:rPr>
          <w:sz w:val="26"/>
          <w:szCs w:val="26"/>
        </w:rPr>
        <w:t xml:space="preserve">т </w:t>
      </w:r>
      <w:r>
        <w:rPr>
          <w:sz w:val="26"/>
          <w:szCs w:val="26"/>
        </w:rPr>
        <w:t>ю</w:t>
      </w:r>
      <w:r w:rsidRPr="0044633F">
        <w:rPr>
          <w:rFonts w:eastAsiaTheme="minorHAnsi"/>
          <w:sz w:val="26"/>
          <w:szCs w:val="26"/>
          <w:lang w:eastAsia="en-US"/>
        </w:rPr>
        <w:t xml:space="preserve">ридические лица за совершение административных правонарушений в случаях, предусмотренных статьями </w:t>
      </w:r>
      <w:hyperlink w:anchor="sub_2000" w:history="1">
        <w:r w:rsidRPr="0044633F">
          <w:rPr>
            <w:rFonts w:eastAsiaTheme="minorHAnsi"/>
            <w:sz w:val="26"/>
            <w:szCs w:val="26"/>
            <w:lang w:eastAsia="en-US"/>
          </w:rPr>
          <w:t>раздела II</w:t>
        </w:r>
      </w:hyperlink>
      <w:r w:rsidRPr="0044633F">
        <w:rPr>
          <w:rFonts w:eastAsiaTheme="minorHAnsi"/>
          <w:sz w:val="26"/>
          <w:szCs w:val="26"/>
          <w:lang w:eastAsia="en-US"/>
        </w:rPr>
        <w:t xml:space="preserve"> настоящего Кодекса или законами субъектов Российской Федерации об административных правонарушениях</w:t>
      </w:r>
    </w:p>
    <w:p w:rsidR="00746710" w:rsidP="0058048B">
      <w:pPr>
        <w:ind w:firstLine="567"/>
        <w:jc w:val="both"/>
        <w:rPr>
          <w:sz w:val="26"/>
          <w:szCs w:val="26"/>
        </w:rPr>
      </w:pPr>
      <w:r w:rsidRPr="00746710">
        <w:rPr>
          <w:sz w:val="26"/>
          <w:szCs w:val="26"/>
        </w:rPr>
        <w:t xml:space="preserve">Доказательствами подтверждающими, что  </w:t>
      </w:r>
      <w:r w:rsidR="0044633F">
        <w:rPr>
          <w:sz w:val="26"/>
          <w:szCs w:val="26"/>
        </w:rPr>
        <w:t>администрация Березовского района</w:t>
      </w:r>
      <w:r w:rsidRPr="00746710">
        <w:rPr>
          <w:sz w:val="26"/>
          <w:szCs w:val="26"/>
        </w:rPr>
        <w:t xml:space="preserve"> является субъектом административного правонарушения, предусмотренного ч.</w:t>
      </w:r>
      <w:r w:rsidR="00AE2A58">
        <w:rPr>
          <w:sz w:val="26"/>
          <w:szCs w:val="26"/>
        </w:rPr>
        <w:t>2</w:t>
      </w:r>
      <w:r w:rsidRPr="00746710">
        <w:rPr>
          <w:sz w:val="26"/>
          <w:szCs w:val="26"/>
        </w:rPr>
        <w:t xml:space="preserve"> ст. 20.7 КоАП РФ, является</w:t>
      </w:r>
      <w:r w:rsidR="0044633F">
        <w:rPr>
          <w:sz w:val="26"/>
          <w:szCs w:val="26"/>
        </w:rPr>
        <w:t xml:space="preserve"> свидетельство о государственной регистрации юридического лица и</w:t>
      </w:r>
      <w:r w:rsidRPr="00746710">
        <w:rPr>
          <w:sz w:val="26"/>
          <w:szCs w:val="26"/>
        </w:rPr>
        <w:t xml:space="preserve"> копия</w:t>
      </w:r>
      <w:r w:rsidR="0044633F">
        <w:rPr>
          <w:sz w:val="26"/>
          <w:szCs w:val="26"/>
        </w:rPr>
        <w:t xml:space="preserve"> Устава Березовского</w:t>
      </w:r>
      <w:r w:rsidRPr="00746710">
        <w:rPr>
          <w:sz w:val="26"/>
          <w:szCs w:val="26"/>
        </w:rPr>
        <w:t xml:space="preserve">, согласно которых </w:t>
      </w:r>
      <w:r w:rsidR="005E7644">
        <w:rPr>
          <w:sz w:val="26"/>
          <w:szCs w:val="26"/>
        </w:rPr>
        <w:t xml:space="preserve">администрация Березовского района </w:t>
      </w:r>
      <w:r w:rsidRPr="00746710">
        <w:rPr>
          <w:sz w:val="26"/>
          <w:szCs w:val="26"/>
        </w:rPr>
        <w:t>наделен</w:t>
      </w:r>
      <w:r w:rsidR="005E7644">
        <w:rPr>
          <w:sz w:val="26"/>
          <w:szCs w:val="26"/>
        </w:rPr>
        <w:t>а</w:t>
      </w:r>
      <w:r w:rsidRPr="00746710">
        <w:rPr>
          <w:sz w:val="26"/>
          <w:szCs w:val="26"/>
        </w:rPr>
        <w:t xml:space="preserve"> административно-хозяйственными и организационно-распорядительными полномочиями, в связи с чем в силу ст. 2.</w:t>
      </w:r>
      <w:r w:rsidR="005E7644">
        <w:rPr>
          <w:sz w:val="26"/>
          <w:szCs w:val="26"/>
        </w:rPr>
        <w:t>10</w:t>
      </w:r>
      <w:r w:rsidRPr="00746710">
        <w:rPr>
          <w:sz w:val="26"/>
          <w:szCs w:val="26"/>
        </w:rPr>
        <w:t xml:space="preserve"> КоАП РФ несет ответственность за  </w:t>
      </w:r>
      <w:r w:rsidRPr="004676E4">
        <w:rPr>
          <w:sz w:val="26"/>
          <w:szCs w:val="26"/>
        </w:rPr>
        <w:t xml:space="preserve">невыполнение </w:t>
      </w:r>
      <w:r w:rsidRPr="004676E4" w:rsidR="004676E4">
        <w:rPr>
          <w:sz w:val="26"/>
          <w:szCs w:val="26"/>
        </w:rPr>
        <w:t>у</w:t>
      </w:r>
      <w:r w:rsidRPr="00746710" w:rsidR="004676E4">
        <w:rPr>
          <w:sz w:val="26"/>
          <w:szCs w:val="26"/>
        </w:rPr>
        <w:t>становленных федеральными законами и иными нормативными правовыми актами Российской Федерации</w:t>
      </w:r>
      <w:r w:rsidR="004676E4">
        <w:rPr>
          <w:sz w:val="26"/>
          <w:szCs w:val="26"/>
        </w:rPr>
        <w:t xml:space="preserve"> требований и мероприятий в области </w:t>
      </w:r>
      <w:r w:rsidRPr="00143F4F" w:rsidR="004676E4">
        <w:rPr>
          <w:sz w:val="26"/>
          <w:szCs w:val="26"/>
        </w:rPr>
        <w:t>гражданской обороны</w:t>
      </w:r>
      <w:r w:rsidRPr="00746710">
        <w:rPr>
          <w:sz w:val="26"/>
          <w:szCs w:val="26"/>
        </w:rPr>
        <w:t>.</w:t>
      </w:r>
    </w:p>
    <w:p w:rsidR="004676E4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представителя администрации Березовского района о том, </w:t>
      </w:r>
      <w:r w:rsidR="00DF262F">
        <w:rPr>
          <w:sz w:val="26"/>
          <w:szCs w:val="26"/>
        </w:rPr>
        <w:t>что в</w:t>
      </w:r>
      <w:r w:rsidRPr="005A75F8" w:rsidR="00DF262F">
        <w:rPr>
          <w:sz w:val="26"/>
          <w:szCs w:val="26"/>
        </w:rPr>
        <w:t xml:space="preserve"> протоколе не указано </w:t>
      </w:r>
      <w:r w:rsidR="00AD2626">
        <w:rPr>
          <w:sz w:val="26"/>
          <w:szCs w:val="26"/>
        </w:rPr>
        <w:t>место, время</w:t>
      </w:r>
      <w:r w:rsidR="00E03EE2">
        <w:rPr>
          <w:sz w:val="26"/>
          <w:szCs w:val="26"/>
        </w:rPr>
        <w:t xml:space="preserve"> и</w:t>
      </w:r>
      <w:r w:rsidR="00AD2626">
        <w:rPr>
          <w:sz w:val="26"/>
          <w:szCs w:val="26"/>
        </w:rPr>
        <w:t xml:space="preserve"> </w:t>
      </w:r>
      <w:r w:rsidRPr="005A75F8" w:rsidR="00DF262F">
        <w:rPr>
          <w:sz w:val="26"/>
          <w:szCs w:val="26"/>
        </w:rPr>
        <w:t xml:space="preserve">событие административного правонарушения </w:t>
      </w:r>
      <w:r w:rsidR="00DF262F">
        <w:rPr>
          <w:sz w:val="26"/>
          <w:szCs w:val="26"/>
        </w:rPr>
        <w:t>опровергаются материалами дела и самим протоколом</w:t>
      </w:r>
      <w:r w:rsidR="00AD2626">
        <w:rPr>
          <w:sz w:val="26"/>
          <w:szCs w:val="26"/>
        </w:rPr>
        <w:t xml:space="preserve"> об административном правонарушении</w:t>
      </w:r>
      <w:r w:rsidR="00DF262F">
        <w:rPr>
          <w:sz w:val="26"/>
          <w:szCs w:val="26"/>
        </w:rPr>
        <w:t>, составленным в соответствии со ст. 28.2 КоАП РФ</w:t>
      </w:r>
      <w:r w:rsidR="003B7EAD">
        <w:rPr>
          <w:sz w:val="26"/>
          <w:szCs w:val="26"/>
        </w:rPr>
        <w:t xml:space="preserve">, в котором указаны место, время и </w:t>
      </w:r>
      <w:r w:rsidRPr="005A75F8" w:rsidR="003B7EAD">
        <w:rPr>
          <w:sz w:val="26"/>
          <w:szCs w:val="26"/>
        </w:rPr>
        <w:t>событие административного правонарушения</w:t>
      </w:r>
      <w:r w:rsidR="00E03EE2">
        <w:rPr>
          <w:sz w:val="26"/>
          <w:szCs w:val="26"/>
        </w:rPr>
        <w:t>.</w:t>
      </w:r>
    </w:p>
    <w:p w:rsidR="003B7EAD" w:rsidRPr="00746710" w:rsidP="00580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Доводы представителя администрации Березовского района о том, что</w:t>
      </w:r>
      <w:r w:rsidR="00AE1299">
        <w:rPr>
          <w:sz w:val="26"/>
          <w:szCs w:val="26"/>
        </w:rPr>
        <w:t xml:space="preserve"> д</w:t>
      </w:r>
      <w:r w:rsidRPr="005A75F8" w:rsidR="00AE1299">
        <w:rPr>
          <w:sz w:val="26"/>
          <w:szCs w:val="26"/>
        </w:rPr>
        <w:t xml:space="preserve">олжностным лицом, </w:t>
      </w:r>
      <w:r w:rsidR="00AE1299">
        <w:rPr>
          <w:sz w:val="26"/>
          <w:szCs w:val="26"/>
        </w:rPr>
        <w:t xml:space="preserve">составившим </w:t>
      </w:r>
      <w:r w:rsidRPr="005A75F8" w:rsidR="00AE1299">
        <w:rPr>
          <w:sz w:val="26"/>
          <w:szCs w:val="26"/>
        </w:rPr>
        <w:t>протокол об административном правонарушении, администрация Березовского района о времени и месте составления протокола об административном правонарушении не была уведомлена</w:t>
      </w:r>
      <w:r w:rsidR="00AF573C">
        <w:rPr>
          <w:sz w:val="26"/>
          <w:szCs w:val="26"/>
        </w:rPr>
        <w:t>,</w:t>
      </w:r>
      <w:r w:rsidR="00AE1299">
        <w:rPr>
          <w:sz w:val="26"/>
          <w:szCs w:val="26"/>
        </w:rPr>
        <w:t xml:space="preserve"> также опровергаются материалами дела и самим протоколом об административном правонарушении</w:t>
      </w:r>
      <w:r w:rsidR="00D607C9">
        <w:rPr>
          <w:sz w:val="26"/>
          <w:szCs w:val="26"/>
        </w:rPr>
        <w:t xml:space="preserve">, который был составлен в присутствии представителя </w:t>
      </w:r>
      <w:r w:rsidR="00D17CC4">
        <w:rPr>
          <w:sz w:val="26"/>
          <w:szCs w:val="26"/>
        </w:rPr>
        <w:t>*</w:t>
      </w:r>
      <w:r w:rsidR="00AF573C">
        <w:rPr>
          <w:sz w:val="26"/>
          <w:szCs w:val="26"/>
        </w:rPr>
        <w:t xml:space="preserve">., действующего на основании доверенности от </w:t>
      </w:r>
      <w:r w:rsidR="00D17CC4">
        <w:rPr>
          <w:sz w:val="26"/>
          <w:szCs w:val="26"/>
        </w:rPr>
        <w:t>*</w:t>
      </w:r>
      <w:r w:rsidR="00AF573C">
        <w:rPr>
          <w:sz w:val="26"/>
          <w:szCs w:val="26"/>
        </w:rPr>
        <w:t xml:space="preserve"> выданной администрацией Березовского района </w:t>
      </w:r>
      <w:r w:rsidR="00D17CC4">
        <w:rPr>
          <w:sz w:val="26"/>
          <w:szCs w:val="26"/>
        </w:rPr>
        <w:t>*</w:t>
      </w:r>
      <w:r w:rsidR="00AF573C">
        <w:rPr>
          <w:sz w:val="26"/>
          <w:szCs w:val="26"/>
        </w:rPr>
        <w:t xml:space="preserve"> Согласно доверенности </w:t>
      </w:r>
      <w:r w:rsidR="00D17CC4">
        <w:rPr>
          <w:sz w:val="26"/>
          <w:szCs w:val="26"/>
        </w:rPr>
        <w:t>*</w:t>
      </w:r>
      <w:r w:rsidR="00AF573C">
        <w:rPr>
          <w:sz w:val="26"/>
          <w:szCs w:val="26"/>
        </w:rPr>
        <w:t xml:space="preserve"> уполномочивается быть представителем для решения дел в том числе МЧС, по вопросам проведения проверок, составление протоколов в отношении администрации Березовского района.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sz w:val="26"/>
          <w:szCs w:val="26"/>
        </w:rPr>
        <w:t xml:space="preserve">При таких обстоятельствах, мировой судья находит вину </w:t>
      </w:r>
      <w:r w:rsidRPr="00285A13" w:rsidR="005E7644">
        <w:rPr>
          <w:sz w:val="26"/>
          <w:szCs w:val="26"/>
        </w:rPr>
        <w:t xml:space="preserve">администрации Березовского </w:t>
      </w:r>
      <w:r w:rsidRPr="00285A13" w:rsidR="00285A13">
        <w:rPr>
          <w:sz w:val="26"/>
          <w:szCs w:val="26"/>
        </w:rPr>
        <w:t>района в</w:t>
      </w:r>
      <w:r w:rsidRPr="00285A13">
        <w:rPr>
          <w:sz w:val="26"/>
          <w:szCs w:val="26"/>
        </w:rPr>
        <w:t xml:space="preserve"> совершении административного правонарушения установленной и квалифицирует</w:t>
      </w:r>
      <w:r w:rsidR="00285A13">
        <w:rPr>
          <w:sz w:val="26"/>
          <w:szCs w:val="26"/>
        </w:rPr>
        <w:t xml:space="preserve"> действия юридического лица</w:t>
      </w:r>
      <w:r w:rsidRPr="00285A13">
        <w:rPr>
          <w:sz w:val="26"/>
          <w:szCs w:val="26"/>
        </w:rPr>
        <w:t xml:space="preserve"> по ч.</w:t>
      </w:r>
      <w:r w:rsidRPr="00285A13" w:rsidR="00AF573C">
        <w:rPr>
          <w:sz w:val="26"/>
          <w:szCs w:val="26"/>
        </w:rPr>
        <w:t>2</w:t>
      </w:r>
      <w:r w:rsidRPr="00285A13">
        <w:rPr>
          <w:sz w:val="26"/>
          <w:szCs w:val="26"/>
        </w:rPr>
        <w:t xml:space="preserve"> ст.20.7 КоАП РФ, как </w:t>
      </w:r>
      <w:r w:rsidRPr="00285A13">
        <w:rPr>
          <w:color w:val="000000" w:themeColor="text1"/>
          <w:sz w:val="26"/>
          <w:szCs w:val="26"/>
        </w:rPr>
        <w:t>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655EFB" w:rsidRPr="00285A13" w:rsidP="0058048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 xml:space="preserve">Вместе с тем, суд считает возможным прекратить производство по делу, признав правонарушение, совершенное </w:t>
      </w:r>
      <w:r w:rsidRPr="00746710" w:rsidR="00AB48C2">
        <w:rPr>
          <w:sz w:val="26"/>
          <w:szCs w:val="26"/>
        </w:rPr>
        <w:t>администраци</w:t>
      </w:r>
      <w:r w:rsidR="00AB48C2">
        <w:rPr>
          <w:sz w:val="26"/>
          <w:szCs w:val="26"/>
        </w:rPr>
        <w:t>ей</w:t>
      </w:r>
      <w:r w:rsidRPr="00746710" w:rsidR="00AB48C2">
        <w:rPr>
          <w:sz w:val="26"/>
          <w:szCs w:val="26"/>
        </w:rPr>
        <w:t xml:space="preserve"> Березовского района</w:t>
      </w:r>
      <w:r w:rsidRPr="00285A13">
        <w:rPr>
          <w:color w:val="000000" w:themeColor="text1"/>
          <w:sz w:val="26"/>
          <w:szCs w:val="26"/>
        </w:rPr>
        <w:t>, малозначительным с учетом отсутствия существенной угрозы охраняемым общественным отношениям и вредных последствий.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55EFB" w:rsidRPr="009D025D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 xml:space="preserve">При этом, при прекращении производства по делу об административном правонарушении в связи с малозначительностью совершенного административного правонарушения, - не ставится под сомнение виновность юридического лица в совершении административного правонарушения, а юридическое лицо освобождается лишь от административной ответственности, что согласуется и с </w:t>
      </w:r>
      <w:r w:rsidRPr="00285A13">
        <w:rPr>
          <w:color w:val="000000" w:themeColor="text1"/>
          <w:sz w:val="26"/>
          <w:szCs w:val="26"/>
        </w:rPr>
        <w:t>абз</w:t>
      </w:r>
      <w:r w:rsidRPr="00285A13">
        <w:rPr>
          <w:color w:val="000000" w:themeColor="text1"/>
          <w:sz w:val="26"/>
          <w:szCs w:val="26"/>
        </w:rPr>
        <w:t xml:space="preserve">. 3 п. 21 Постановления Пленума Верховного Суда РФ от 24.03.2005 года № 5, в соответствии с которым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</w:t>
      </w:r>
      <w:r w:rsidRPr="009D025D">
        <w:rPr>
          <w:color w:val="000000" w:themeColor="text1"/>
          <w:sz w:val="26"/>
          <w:szCs w:val="26"/>
        </w:rPr>
        <w:t>правоотношений.</w:t>
      </w:r>
    </w:p>
    <w:p w:rsidR="00655EFB" w:rsidRPr="009D025D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9D025D">
        <w:rPr>
          <w:color w:val="000000" w:themeColor="text1"/>
          <w:sz w:val="26"/>
          <w:szCs w:val="26"/>
        </w:rPr>
        <w:t>При квалификации правонарушения в качестве малозначительного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655EFB" w:rsidRPr="009D025D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9D025D">
        <w:rPr>
          <w:color w:val="000000" w:themeColor="text1"/>
          <w:sz w:val="26"/>
          <w:szCs w:val="26"/>
        </w:rPr>
        <w:t xml:space="preserve">Так, при рассмотрении материалов дела об административном правонарушении в отношении </w:t>
      </w:r>
      <w:r w:rsidRPr="009D025D" w:rsidR="00E52F97">
        <w:rPr>
          <w:sz w:val="26"/>
          <w:szCs w:val="26"/>
        </w:rPr>
        <w:t>администрации Березовского района</w:t>
      </w:r>
      <w:r w:rsidRPr="009D025D">
        <w:rPr>
          <w:color w:val="000000" w:themeColor="text1"/>
          <w:sz w:val="26"/>
          <w:szCs w:val="26"/>
        </w:rPr>
        <w:t xml:space="preserve"> судом изучен и учтен характер совершенного правонарушения, роль правонарушителя в данном событии.</w:t>
      </w:r>
    </w:p>
    <w:p w:rsidR="0099274A" w:rsidRPr="009D025D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9D025D">
        <w:rPr>
          <w:sz w:val="26"/>
          <w:szCs w:val="26"/>
        </w:rPr>
        <w:t xml:space="preserve">Принимая во внимание, что администрацией Березовского района данное административное правонарушение совершено впервые, лицом, совершившим административное правонарушение, предотвратило наступление вредных последствий </w:t>
      </w:r>
      <w:r w:rsidRPr="009D025D">
        <w:rPr>
          <w:sz w:val="26"/>
          <w:szCs w:val="26"/>
        </w:rPr>
        <w:t xml:space="preserve">административного правонарушения, </w:t>
      </w:r>
      <w:r w:rsidRPr="009D025D" w:rsidR="0013681F">
        <w:rPr>
          <w:sz w:val="26"/>
          <w:szCs w:val="26"/>
        </w:rPr>
        <w:t xml:space="preserve">юридическим лицом предприняты меры по </w:t>
      </w:r>
      <w:r w:rsidRPr="009D025D">
        <w:rPr>
          <w:sz w:val="26"/>
          <w:szCs w:val="26"/>
        </w:rPr>
        <w:t>устранен</w:t>
      </w:r>
      <w:r w:rsidRPr="009D025D" w:rsidR="0013681F">
        <w:rPr>
          <w:sz w:val="26"/>
          <w:szCs w:val="26"/>
        </w:rPr>
        <w:t>ию</w:t>
      </w:r>
      <w:r w:rsidRPr="009D025D">
        <w:rPr>
          <w:sz w:val="26"/>
          <w:szCs w:val="26"/>
        </w:rPr>
        <w:t xml:space="preserve"> выявленно</w:t>
      </w:r>
      <w:r w:rsidRPr="009D025D" w:rsidR="0013681F">
        <w:rPr>
          <w:sz w:val="26"/>
          <w:szCs w:val="26"/>
        </w:rPr>
        <w:t>го</w:t>
      </w:r>
      <w:r w:rsidRPr="009D025D">
        <w:rPr>
          <w:sz w:val="26"/>
          <w:szCs w:val="26"/>
        </w:rPr>
        <w:t xml:space="preserve"> правонарушени</w:t>
      </w:r>
      <w:r w:rsidRPr="009D025D" w:rsidR="0013681F">
        <w:rPr>
          <w:sz w:val="26"/>
          <w:szCs w:val="26"/>
        </w:rPr>
        <w:t>я</w:t>
      </w:r>
      <w:r w:rsidRPr="009D025D">
        <w:rPr>
          <w:sz w:val="26"/>
          <w:szCs w:val="26"/>
        </w:rPr>
        <w:t xml:space="preserve"> до составления протокола об административном правонарушении и рассмотрения дела об административном правонарушении, что не нарушило интересы государства и общества, отсутствуют обстоятельства, отягчающие административную ответственность</w:t>
      </w:r>
      <w:r w:rsidRPr="009D025D" w:rsidR="009D025D">
        <w:rPr>
          <w:sz w:val="26"/>
          <w:szCs w:val="26"/>
        </w:rPr>
        <w:t xml:space="preserve">. 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9D025D">
        <w:rPr>
          <w:color w:val="000000" w:themeColor="text1"/>
          <w:sz w:val="26"/>
          <w:szCs w:val="26"/>
        </w:rPr>
        <w:t xml:space="preserve">На основании вышеизложенного, суд приходит к выводу о возможности квалифицировать совершенное </w:t>
      </w:r>
      <w:r w:rsidRPr="009D025D" w:rsidR="009D025D">
        <w:rPr>
          <w:sz w:val="26"/>
          <w:szCs w:val="26"/>
        </w:rPr>
        <w:t>администраци</w:t>
      </w:r>
      <w:r w:rsidR="009D025D">
        <w:rPr>
          <w:sz w:val="26"/>
          <w:szCs w:val="26"/>
        </w:rPr>
        <w:t>ей</w:t>
      </w:r>
      <w:r w:rsidRPr="009D025D" w:rsidR="009D025D">
        <w:rPr>
          <w:sz w:val="26"/>
          <w:szCs w:val="26"/>
        </w:rPr>
        <w:t xml:space="preserve"> Березовского района</w:t>
      </w:r>
      <w:r w:rsidRPr="009D025D">
        <w:rPr>
          <w:color w:val="000000" w:themeColor="text1"/>
          <w:sz w:val="26"/>
          <w:szCs w:val="26"/>
        </w:rPr>
        <w:t xml:space="preserve"> правонарушение, предусмотренное ч. 2 ст. 20.7 КоАП РФ, как малозначительное, освободив его в соответствии со ст.</w:t>
      </w:r>
      <w:r w:rsidRPr="00285A13">
        <w:rPr>
          <w:color w:val="000000" w:themeColor="text1"/>
          <w:sz w:val="26"/>
          <w:szCs w:val="26"/>
        </w:rPr>
        <w:t xml:space="preserve"> 2.9 КоАП РФ от административной ответственности и ограничиться устным замечанием.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>В соответствии с ч. 1 ст. 29.9 КоАП РФ, по результатам рассмотрения дела об административном правонарушении может быть вынесено постановление о прекращении производства по делу об административном правонарушении. Постановление о прекращении производства по делу об административном правонарушении выносится в случае объявления устного замечания в соответствии со статьей 2.9 настоящего Кодекса.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 xml:space="preserve">Таким образом, с учетом характера совершенного деяния, отсутствием вреда и тяжких наступивших последствий, мировой судья считает возможным применить положения статьи 2.9 КоАП РФ. </w:t>
      </w: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>На основании изложенного, руководствуясь ст. ст. 29.9 - 29.11 КоАП РФ, мировой судья</w:t>
      </w:r>
    </w:p>
    <w:p w:rsidR="00655EFB" w:rsidRPr="00285A13" w:rsidP="0058048B">
      <w:pPr>
        <w:jc w:val="center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>постановил:</w:t>
      </w:r>
    </w:p>
    <w:p w:rsidR="00655EFB" w:rsidRPr="00285A13" w:rsidP="0058048B">
      <w:pPr>
        <w:ind w:firstLine="567"/>
        <w:jc w:val="center"/>
        <w:rPr>
          <w:color w:val="000000" w:themeColor="text1"/>
          <w:sz w:val="26"/>
          <w:szCs w:val="26"/>
        </w:rPr>
      </w:pPr>
    </w:p>
    <w:p w:rsidR="00655EFB" w:rsidRPr="00285A13" w:rsidP="0058048B">
      <w:pPr>
        <w:ind w:firstLine="567"/>
        <w:jc w:val="both"/>
        <w:rPr>
          <w:color w:val="000000" w:themeColor="text1"/>
          <w:sz w:val="26"/>
          <w:szCs w:val="26"/>
        </w:rPr>
      </w:pPr>
      <w:r w:rsidRPr="00285A13">
        <w:rPr>
          <w:color w:val="000000" w:themeColor="text1"/>
          <w:sz w:val="26"/>
          <w:szCs w:val="26"/>
        </w:rPr>
        <w:t xml:space="preserve">Производство по делу об административном правонарушении в отношении юридического лица </w:t>
      </w:r>
      <w:r w:rsidRPr="009D025D" w:rsidR="00B51A57">
        <w:rPr>
          <w:sz w:val="26"/>
          <w:szCs w:val="26"/>
        </w:rPr>
        <w:t>администрации Березовского района</w:t>
      </w:r>
      <w:r w:rsidRPr="00285A13">
        <w:rPr>
          <w:color w:val="000000" w:themeColor="text1"/>
          <w:sz w:val="26"/>
          <w:szCs w:val="26"/>
        </w:rPr>
        <w:t>, привлекаемого к административной ответственности по ч. 2 ст. 20.7 КоАП РФ прекратить за малозначительностью правонарушения, ограничившись устным замечанием.</w:t>
      </w:r>
    </w:p>
    <w:p w:rsidR="000854A4" w:rsidRPr="00285A13" w:rsidP="0058048B">
      <w:pPr>
        <w:ind w:firstLine="567"/>
        <w:jc w:val="both"/>
        <w:rPr>
          <w:color w:val="000000"/>
          <w:sz w:val="26"/>
          <w:szCs w:val="26"/>
        </w:rPr>
      </w:pPr>
      <w:r w:rsidRPr="00285A13">
        <w:rPr>
          <w:color w:val="000000"/>
          <w:sz w:val="26"/>
          <w:szCs w:val="26"/>
        </w:rPr>
        <w:t>Постановление может быть обжаловано в</w:t>
      </w:r>
      <w:r w:rsidRPr="00285A13" w:rsidR="0002691C">
        <w:rPr>
          <w:color w:val="000000"/>
          <w:sz w:val="26"/>
          <w:szCs w:val="26"/>
        </w:rPr>
        <w:t xml:space="preserve"> </w:t>
      </w:r>
      <w:r w:rsidRPr="00285A13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285A13" w:rsidR="00285A13">
        <w:rPr>
          <w:color w:val="000000"/>
          <w:sz w:val="26"/>
          <w:szCs w:val="26"/>
        </w:rPr>
        <w:t>1</w:t>
      </w:r>
      <w:r w:rsidRPr="00285A13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E44D54" w:rsidP="0058048B">
      <w:pPr>
        <w:contextualSpacing/>
        <w:jc w:val="both"/>
        <w:rPr>
          <w:sz w:val="26"/>
          <w:szCs w:val="26"/>
        </w:rPr>
      </w:pPr>
    </w:p>
    <w:p w:rsidR="00554BCC" w:rsidRPr="00E44D54" w:rsidP="0058048B">
      <w:pPr>
        <w:contextualSpacing/>
        <w:jc w:val="both"/>
        <w:rPr>
          <w:sz w:val="26"/>
          <w:szCs w:val="26"/>
        </w:rPr>
      </w:pPr>
      <w:r w:rsidRPr="00E44D54">
        <w:rPr>
          <w:sz w:val="26"/>
          <w:szCs w:val="26"/>
        </w:rPr>
        <w:t>Мировой судья</w:t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</w:r>
      <w:r w:rsidRPr="00E44D54">
        <w:rPr>
          <w:sz w:val="26"/>
          <w:szCs w:val="26"/>
        </w:rPr>
        <w:tab/>
        <w:t xml:space="preserve">    </w:t>
      </w:r>
      <w:r w:rsidRPr="00E44D54" w:rsidR="004E387F">
        <w:rPr>
          <w:sz w:val="26"/>
          <w:szCs w:val="26"/>
        </w:rPr>
        <w:t xml:space="preserve">          </w:t>
      </w:r>
      <w:r w:rsidRPr="00E44D54">
        <w:rPr>
          <w:sz w:val="26"/>
          <w:szCs w:val="26"/>
        </w:rPr>
        <w:t xml:space="preserve"> </w:t>
      </w:r>
      <w:r w:rsidR="00E44D54">
        <w:rPr>
          <w:sz w:val="26"/>
          <w:szCs w:val="26"/>
        </w:rPr>
        <w:t xml:space="preserve"> </w:t>
      </w:r>
      <w:r w:rsidRPr="00E44D54">
        <w:rPr>
          <w:sz w:val="26"/>
          <w:szCs w:val="26"/>
        </w:rPr>
        <w:t xml:space="preserve">  Р.Ф.</w:t>
      </w:r>
      <w:r w:rsidR="00E44D54">
        <w:rPr>
          <w:sz w:val="26"/>
          <w:szCs w:val="26"/>
        </w:rPr>
        <w:t xml:space="preserve"> </w:t>
      </w:r>
      <w:r w:rsidRPr="00E44D54">
        <w:rPr>
          <w:sz w:val="26"/>
          <w:szCs w:val="26"/>
        </w:rPr>
        <w:t>Сафин</w:t>
      </w:r>
    </w:p>
    <w:p w:rsidR="00C008B5" w:rsidRPr="00E44D54" w:rsidP="0058048B">
      <w:pPr>
        <w:ind w:firstLine="708"/>
        <w:jc w:val="both"/>
        <w:rPr>
          <w:sz w:val="26"/>
          <w:szCs w:val="26"/>
        </w:rPr>
      </w:pPr>
    </w:p>
    <w:sectPr w:rsidSect="00327949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 id="_x0000_i1025" style="width:12.75pt;height:4.5pt" coordsize="1000,1000" o:spt="100" adj="0,,0" o:bullet="t" stroked="f">
        <v:stroke joinstyle="miter"/>
        <v:imagedata r:id="rId1" o:title="image19"/>
        <v:formulas/>
        <v:path o:connecttype="segments"/>
      </v:shape>
    </w:pict>
  </w:numPicBullet>
  <w:abstractNum w:abstractNumId="0">
    <w:nsid w:val="038C3C92"/>
    <w:multiLevelType w:val="multilevel"/>
    <w:tmpl w:val="BD2CCA5A"/>
    <w:lvl w:ilvl="0">
      <w:start w:val="1998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9D44DC2"/>
    <w:multiLevelType w:val="hybridMultilevel"/>
    <w:tmpl w:val="B71AE38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64648F"/>
    <w:multiLevelType w:val="multilevel"/>
    <w:tmpl w:val="1F0ECE46"/>
    <w:lvl w:ilvl="0">
      <w:start w:val="1998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60BC6738"/>
    <w:multiLevelType w:val="multilevel"/>
    <w:tmpl w:val="75443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6DE12C67"/>
    <w:multiLevelType w:val="multilevel"/>
    <w:tmpl w:val="75443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78B74967"/>
    <w:multiLevelType w:val="hybridMultilevel"/>
    <w:tmpl w:val="7EAE36DC"/>
    <w:lvl w:ilvl="0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PicBulletId w:val="0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6B62"/>
    <w:rsid w:val="00070494"/>
    <w:rsid w:val="00076CF8"/>
    <w:rsid w:val="000854A4"/>
    <w:rsid w:val="00092CB0"/>
    <w:rsid w:val="00094FFA"/>
    <w:rsid w:val="000C347D"/>
    <w:rsid w:val="000C7188"/>
    <w:rsid w:val="000F3C40"/>
    <w:rsid w:val="00104147"/>
    <w:rsid w:val="0010424F"/>
    <w:rsid w:val="001065E8"/>
    <w:rsid w:val="00117D35"/>
    <w:rsid w:val="001224BA"/>
    <w:rsid w:val="00123787"/>
    <w:rsid w:val="0013681F"/>
    <w:rsid w:val="00143F4F"/>
    <w:rsid w:val="001806A8"/>
    <w:rsid w:val="0019530A"/>
    <w:rsid w:val="001E0313"/>
    <w:rsid w:val="001E7154"/>
    <w:rsid w:val="001F35F1"/>
    <w:rsid w:val="00221AE0"/>
    <w:rsid w:val="0023342D"/>
    <w:rsid w:val="002631E3"/>
    <w:rsid w:val="002808F8"/>
    <w:rsid w:val="00285A13"/>
    <w:rsid w:val="002910B1"/>
    <w:rsid w:val="00294A5A"/>
    <w:rsid w:val="002A0F3F"/>
    <w:rsid w:val="002A2383"/>
    <w:rsid w:val="002A4A6E"/>
    <w:rsid w:val="002D25E8"/>
    <w:rsid w:val="002E61AC"/>
    <w:rsid w:val="0030063E"/>
    <w:rsid w:val="00307286"/>
    <w:rsid w:val="00327949"/>
    <w:rsid w:val="003312B1"/>
    <w:rsid w:val="00355979"/>
    <w:rsid w:val="00357BB2"/>
    <w:rsid w:val="003A0AEF"/>
    <w:rsid w:val="003A71F8"/>
    <w:rsid w:val="003B7EAD"/>
    <w:rsid w:val="003D11E7"/>
    <w:rsid w:val="003E30C3"/>
    <w:rsid w:val="003E592E"/>
    <w:rsid w:val="003F2862"/>
    <w:rsid w:val="00427A0A"/>
    <w:rsid w:val="00442F22"/>
    <w:rsid w:val="0044633F"/>
    <w:rsid w:val="004525D0"/>
    <w:rsid w:val="00455E8F"/>
    <w:rsid w:val="004676E4"/>
    <w:rsid w:val="004A6A9C"/>
    <w:rsid w:val="004A7342"/>
    <w:rsid w:val="004B67AF"/>
    <w:rsid w:val="004C405C"/>
    <w:rsid w:val="004E0B60"/>
    <w:rsid w:val="004E387F"/>
    <w:rsid w:val="004F0171"/>
    <w:rsid w:val="005018FC"/>
    <w:rsid w:val="005021B7"/>
    <w:rsid w:val="00524A43"/>
    <w:rsid w:val="00554BCC"/>
    <w:rsid w:val="00561814"/>
    <w:rsid w:val="00567174"/>
    <w:rsid w:val="005745D1"/>
    <w:rsid w:val="0058048B"/>
    <w:rsid w:val="00582001"/>
    <w:rsid w:val="005820EF"/>
    <w:rsid w:val="005A70F2"/>
    <w:rsid w:val="005A75F8"/>
    <w:rsid w:val="005C4466"/>
    <w:rsid w:val="005D1DC5"/>
    <w:rsid w:val="005D2019"/>
    <w:rsid w:val="005E7644"/>
    <w:rsid w:val="005F0268"/>
    <w:rsid w:val="005F1ED9"/>
    <w:rsid w:val="005F3B27"/>
    <w:rsid w:val="005F59F4"/>
    <w:rsid w:val="00610D60"/>
    <w:rsid w:val="00615029"/>
    <w:rsid w:val="00622167"/>
    <w:rsid w:val="006320F5"/>
    <w:rsid w:val="00640666"/>
    <w:rsid w:val="006434A3"/>
    <w:rsid w:val="00655EFB"/>
    <w:rsid w:val="00661802"/>
    <w:rsid w:val="006701CC"/>
    <w:rsid w:val="00681EA7"/>
    <w:rsid w:val="00685E3D"/>
    <w:rsid w:val="006868E8"/>
    <w:rsid w:val="006A06D8"/>
    <w:rsid w:val="006C072E"/>
    <w:rsid w:val="006D0DBA"/>
    <w:rsid w:val="006F124D"/>
    <w:rsid w:val="00710E00"/>
    <w:rsid w:val="007170F4"/>
    <w:rsid w:val="00733792"/>
    <w:rsid w:val="00746710"/>
    <w:rsid w:val="00752DFB"/>
    <w:rsid w:val="00760B2A"/>
    <w:rsid w:val="00767FEF"/>
    <w:rsid w:val="007A549C"/>
    <w:rsid w:val="007C35CF"/>
    <w:rsid w:val="007C5226"/>
    <w:rsid w:val="007C6B51"/>
    <w:rsid w:val="007D018E"/>
    <w:rsid w:val="007E6173"/>
    <w:rsid w:val="007F31C8"/>
    <w:rsid w:val="00802F97"/>
    <w:rsid w:val="00814E6C"/>
    <w:rsid w:val="00851054"/>
    <w:rsid w:val="00866E75"/>
    <w:rsid w:val="008708E9"/>
    <w:rsid w:val="008870AC"/>
    <w:rsid w:val="0089086D"/>
    <w:rsid w:val="008B1A4C"/>
    <w:rsid w:val="008C2350"/>
    <w:rsid w:val="008D7672"/>
    <w:rsid w:val="008F5CE0"/>
    <w:rsid w:val="009328C3"/>
    <w:rsid w:val="00935AEB"/>
    <w:rsid w:val="00947BFB"/>
    <w:rsid w:val="00953C4E"/>
    <w:rsid w:val="00956A0E"/>
    <w:rsid w:val="009733A6"/>
    <w:rsid w:val="00991B98"/>
    <w:rsid w:val="0099274A"/>
    <w:rsid w:val="009A3A79"/>
    <w:rsid w:val="009B44B3"/>
    <w:rsid w:val="009D025D"/>
    <w:rsid w:val="009E7647"/>
    <w:rsid w:val="00A16668"/>
    <w:rsid w:val="00A2466B"/>
    <w:rsid w:val="00A2657E"/>
    <w:rsid w:val="00A26BB5"/>
    <w:rsid w:val="00A5037A"/>
    <w:rsid w:val="00A53E81"/>
    <w:rsid w:val="00A62929"/>
    <w:rsid w:val="00A75738"/>
    <w:rsid w:val="00AA0423"/>
    <w:rsid w:val="00AB0088"/>
    <w:rsid w:val="00AB1645"/>
    <w:rsid w:val="00AB48C2"/>
    <w:rsid w:val="00AD2626"/>
    <w:rsid w:val="00AD6AF0"/>
    <w:rsid w:val="00AE1299"/>
    <w:rsid w:val="00AE2A58"/>
    <w:rsid w:val="00AE7E98"/>
    <w:rsid w:val="00AF1D92"/>
    <w:rsid w:val="00AF573C"/>
    <w:rsid w:val="00AF6214"/>
    <w:rsid w:val="00B07EE8"/>
    <w:rsid w:val="00B11494"/>
    <w:rsid w:val="00B22CDF"/>
    <w:rsid w:val="00B51A57"/>
    <w:rsid w:val="00B73011"/>
    <w:rsid w:val="00B776B5"/>
    <w:rsid w:val="00B871C3"/>
    <w:rsid w:val="00B96165"/>
    <w:rsid w:val="00BB2521"/>
    <w:rsid w:val="00BB2B78"/>
    <w:rsid w:val="00BC54FC"/>
    <w:rsid w:val="00BD09AC"/>
    <w:rsid w:val="00C008B5"/>
    <w:rsid w:val="00C12DF9"/>
    <w:rsid w:val="00C14550"/>
    <w:rsid w:val="00C14F12"/>
    <w:rsid w:val="00C175FF"/>
    <w:rsid w:val="00C225FC"/>
    <w:rsid w:val="00C2414E"/>
    <w:rsid w:val="00C33F66"/>
    <w:rsid w:val="00C505FF"/>
    <w:rsid w:val="00C73857"/>
    <w:rsid w:val="00C85E56"/>
    <w:rsid w:val="00CD4949"/>
    <w:rsid w:val="00CD4AF8"/>
    <w:rsid w:val="00CD5F2C"/>
    <w:rsid w:val="00CE0C40"/>
    <w:rsid w:val="00D00C4F"/>
    <w:rsid w:val="00D124C1"/>
    <w:rsid w:val="00D1619B"/>
    <w:rsid w:val="00D17CC4"/>
    <w:rsid w:val="00D471EC"/>
    <w:rsid w:val="00D47CE4"/>
    <w:rsid w:val="00D607C9"/>
    <w:rsid w:val="00D73AE2"/>
    <w:rsid w:val="00D84A9A"/>
    <w:rsid w:val="00D96315"/>
    <w:rsid w:val="00DA6C44"/>
    <w:rsid w:val="00DA6FB7"/>
    <w:rsid w:val="00DB022D"/>
    <w:rsid w:val="00DF262F"/>
    <w:rsid w:val="00E03EE2"/>
    <w:rsid w:val="00E44D54"/>
    <w:rsid w:val="00E5042A"/>
    <w:rsid w:val="00E52F97"/>
    <w:rsid w:val="00E57B26"/>
    <w:rsid w:val="00E652FB"/>
    <w:rsid w:val="00E80CA0"/>
    <w:rsid w:val="00E852A2"/>
    <w:rsid w:val="00E86AA1"/>
    <w:rsid w:val="00EA289B"/>
    <w:rsid w:val="00EB4081"/>
    <w:rsid w:val="00F072BF"/>
    <w:rsid w:val="00F157A7"/>
    <w:rsid w:val="00F20E23"/>
    <w:rsid w:val="00F27847"/>
    <w:rsid w:val="00F3088D"/>
    <w:rsid w:val="00F35F74"/>
    <w:rsid w:val="00F7328D"/>
    <w:rsid w:val="00F91286"/>
    <w:rsid w:val="00FD7557"/>
    <w:rsid w:val="00FD77F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792005-617F-4E8E-B296-E364673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"/>
    <w:rsid w:val="0074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4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Основной текст_"/>
    <w:basedOn w:val="DefaultParagraphFont"/>
    <w:link w:val="22"/>
    <w:rsid w:val="00746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Normal"/>
    <w:link w:val="a3"/>
    <w:rsid w:val="00746710"/>
    <w:pPr>
      <w:widowControl w:val="0"/>
      <w:shd w:val="clear" w:color="auto" w:fill="FFFFFF"/>
      <w:spacing w:before="360" w:line="276" w:lineRule="exact"/>
      <w:jc w:val="both"/>
    </w:pPr>
    <w:rPr>
      <w:sz w:val="22"/>
      <w:szCs w:val="22"/>
      <w:lang w:eastAsia="en-US"/>
    </w:rPr>
  </w:style>
  <w:style w:type="paragraph" w:customStyle="1" w:styleId="a4">
    <w:name w:val="Заголовок статьи"/>
    <w:basedOn w:val="Normal"/>
    <w:next w:val="Normal"/>
    <w:uiPriority w:val="99"/>
    <w:rsid w:val="003A0AEF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character" w:customStyle="1" w:styleId="BookAntiqua6pt1pt">
    <w:name w:val="Основной текст + Book Antiqua;6 pt;Курсив;Интервал 1 pt"/>
    <w:basedOn w:val="a3"/>
    <w:rsid w:val="006C072E"/>
    <w:rPr>
      <w:rFonts w:ascii="Book Antiqua" w:eastAsia="Book Antiqua" w:hAnsi="Book Antiqua" w:cs="Book Antiqua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6C072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11pt">
    <w:name w:val="Основной текст + Trebuchet MS;11 pt"/>
    <w:basedOn w:val="a3"/>
    <w:rsid w:val="006C072E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3pt">
    <w:name w:val="Основной текст + Trebuchet MS;13 pt;Полужирный;Курсив"/>
    <w:basedOn w:val="a3"/>
    <w:rsid w:val="006C072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3"/>
    <w:rsid w:val="006C072E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Footer">
    <w:name w:val="footer"/>
    <w:basedOn w:val="Normal"/>
    <w:link w:val="a6"/>
    <w:rsid w:val="001F35F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DefaultParagraphFont"/>
    <w:link w:val="Footer"/>
    <w:rsid w:val="001F3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F35F1"/>
    <w:pPr>
      <w:ind w:left="720"/>
      <w:contextualSpacing/>
    </w:pPr>
  </w:style>
  <w:style w:type="paragraph" w:customStyle="1" w:styleId="s1">
    <w:name w:val="s_1"/>
    <w:basedOn w:val="Normal"/>
    <w:rsid w:val="004C405C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4C405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C405C"/>
    <w:rPr>
      <w:i/>
      <w:iCs/>
    </w:rPr>
  </w:style>
  <w:style w:type="paragraph" w:customStyle="1" w:styleId="s9">
    <w:name w:val="s_9"/>
    <w:basedOn w:val="Normal"/>
    <w:rsid w:val="00076CF8"/>
    <w:pPr>
      <w:spacing w:before="100" w:beforeAutospacing="1" w:after="100" w:afterAutospacing="1"/>
    </w:pPr>
  </w:style>
  <w:style w:type="paragraph" w:customStyle="1" w:styleId="s16">
    <w:name w:val="s_16"/>
    <w:basedOn w:val="Normal"/>
    <w:rsid w:val="00D47CE4"/>
    <w:pPr>
      <w:spacing w:before="100" w:beforeAutospacing="1" w:after="100" w:afterAutospacing="1"/>
    </w:pPr>
  </w:style>
  <w:style w:type="paragraph" w:customStyle="1" w:styleId="s91">
    <w:name w:val="s_91"/>
    <w:basedOn w:val="Normal"/>
    <w:rsid w:val="00D47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